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98347" w14:textId="77777777" w:rsidR="006E48F1" w:rsidRPr="00D213E4" w:rsidRDefault="006E48F1" w:rsidP="00554089">
      <w:pPr>
        <w:jc w:val="center"/>
        <w:rPr>
          <w:rFonts w:ascii="Myriad Pro" w:hAnsi="Myriad Pro"/>
          <w:b/>
          <w:sz w:val="24"/>
          <w:szCs w:val="24"/>
          <w:lang w:val="mk-MK"/>
        </w:rPr>
      </w:pPr>
      <w:r w:rsidRPr="00D213E4">
        <w:rPr>
          <w:rFonts w:ascii="Myriad Pro" w:hAnsi="Myriad Pro"/>
          <w:b/>
          <w:sz w:val="24"/>
          <w:szCs w:val="24"/>
          <w:lang w:val="mk-MK"/>
        </w:rPr>
        <w:t>Барање за прибирање на понуди за консултантски услуги</w:t>
      </w:r>
    </w:p>
    <w:p w14:paraId="38FE2724" w14:textId="77777777" w:rsidR="006E48F1" w:rsidRPr="00D213E4" w:rsidRDefault="006E48F1" w:rsidP="00554089">
      <w:pPr>
        <w:spacing w:line="240" w:lineRule="auto"/>
        <w:jc w:val="center"/>
        <w:rPr>
          <w:rFonts w:ascii="Myriad Pro" w:hAnsi="Myriad Pro"/>
          <w:b/>
          <w:lang w:val="mk-MK"/>
        </w:rPr>
      </w:pPr>
      <w:r w:rsidRPr="00D213E4">
        <w:rPr>
          <w:rFonts w:ascii="Myriad Pro" w:hAnsi="Myriad Pro"/>
          <w:b/>
          <w:lang w:val="mk-MK"/>
        </w:rPr>
        <w:t xml:space="preserve">- </w:t>
      </w:r>
      <w:r w:rsidR="009D6F6E" w:rsidRPr="00D213E4">
        <w:rPr>
          <w:rFonts w:ascii="Myriad Pro" w:hAnsi="Myriad Pro"/>
          <w:b/>
          <w:lang w:val="mk-MK"/>
        </w:rPr>
        <w:t>видео</w:t>
      </w:r>
      <w:r w:rsidR="00B7779B" w:rsidRPr="00D213E4">
        <w:rPr>
          <w:rFonts w:ascii="Myriad Pro" w:hAnsi="Myriad Pro"/>
          <w:b/>
          <w:lang w:val="mk-MK"/>
        </w:rPr>
        <w:t xml:space="preserve"> продукција</w:t>
      </w:r>
    </w:p>
    <w:p w14:paraId="09305C95" w14:textId="16378564" w:rsidR="006E48F1" w:rsidRPr="00D213E4" w:rsidRDefault="006E48F1" w:rsidP="00BF6E1E">
      <w:pPr>
        <w:spacing w:line="240" w:lineRule="auto"/>
        <w:jc w:val="both"/>
        <w:rPr>
          <w:rFonts w:ascii="Myriad Pro" w:hAnsi="Myriad Pro"/>
          <w:lang w:val="mk-MK"/>
        </w:rPr>
      </w:pPr>
      <w:r w:rsidRPr="00D213E4">
        <w:rPr>
          <w:rFonts w:ascii="Myriad Pro" w:hAnsi="Myriad Pro"/>
          <w:lang w:val="mk-MK"/>
        </w:rPr>
        <w:t xml:space="preserve">ХЕРА – Асоцијација за здравствена едукација и истражување објавува барање за прибирање понуди од физички лица, </w:t>
      </w:r>
      <w:r w:rsidR="00847427" w:rsidRPr="00D213E4">
        <w:rPr>
          <w:rFonts w:ascii="Myriad Pro" w:hAnsi="Myriad Pro"/>
          <w:lang w:val="mk-MK"/>
        </w:rPr>
        <w:t xml:space="preserve">правни лица, </w:t>
      </w:r>
      <w:r w:rsidRPr="00D213E4">
        <w:rPr>
          <w:rFonts w:ascii="Myriad Pro" w:hAnsi="Myriad Pro"/>
          <w:lang w:val="mk-MK"/>
        </w:rPr>
        <w:t xml:space="preserve">консултантски куќи, здруженија на граѓани или фондации регистрирани согласно Законот за здруженијата на граѓани и фондации, </w:t>
      </w:r>
      <w:r w:rsidRPr="00D213E4">
        <w:rPr>
          <w:rFonts w:ascii="Myriad Pro" w:hAnsi="Myriad Pro"/>
          <w:b/>
          <w:lang w:val="mk-MK"/>
        </w:rPr>
        <w:t>за видео продукција</w:t>
      </w:r>
      <w:r w:rsidRPr="00D213E4">
        <w:rPr>
          <w:rFonts w:ascii="Myriad Pro" w:hAnsi="Myriad Pro"/>
          <w:lang w:val="mk-MK"/>
        </w:rPr>
        <w:t xml:space="preserve"> - изготвување и испорака на </w:t>
      </w:r>
      <w:r w:rsidRPr="00D213E4">
        <w:rPr>
          <w:rFonts w:ascii="Myriad Pro" w:hAnsi="Myriad Pro"/>
          <w:b/>
          <w:lang w:val="mk-MK"/>
        </w:rPr>
        <w:t xml:space="preserve">едно </w:t>
      </w:r>
      <w:r w:rsidR="00761D40" w:rsidRPr="00D213E4">
        <w:rPr>
          <w:rFonts w:ascii="Myriad Pro" w:hAnsi="Myriad Pro"/>
          <w:b/>
          <w:lang w:val="mk-MK"/>
        </w:rPr>
        <w:t>документарно видео</w:t>
      </w:r>
      <w:r w:rsidR="00270B85" w:rsidRPr="00D213E4">
        <w:rPr>
          <w:rFonts w:ascii="Myriad Pro" w:eastAsia="Times New Roman" w:hAnsi="Myriad Pro" w:cs="Times New Roman"/>
          <w:b/>
          <w:bCs/>
          <w:sz w:val="20"/>
          <w:szCs w:val="20"/>
          <w:lang w:val="mk-MK" w:eastAsia="mk-MK"/>
        </w:rPr>
        <w:t xml:space="preserve"> </w:t>
      </w:r>
      <w:r w:rsidR="00270B85" w:rsidRPr="00D213E4">
        <w:rPr>
          <w:rFonts w:ascii="Myriad Pro" w:hAnsi="Myriad Pro"/>
          <w:b/>
          <w:lang w:val="mk-MK"/>
        </w:rPr>
        <w:t>и кратка верзија од видео спотот.</w:t>
      </w:r>
    </w:p>
    <w:p w14:paraId="1F5C8511" w14:textId="77777777" w:rsidR="006E48F1" w:rsidRPr="00D213E4" w:rsidRDefault="006E48F1" w:rsidP="00BF6E1E">
      <w:pPr>
        <w:spacing w:line="240" w:lineRule="auto"/>
        <w:jc w:val="both"/>
        <w:rPr>
          <w:rFonts w:ascii="Myriad Pro" w:hAnsi="Myriad Pro"/>
          <w:lang w:val="mk-MK"/>
        </w:rPr>
      </w:pPr>
      <w:r w:rsidRPr="00D213E4">
        <w:rPr>
          <w:rFonts w:ascii="Myriad Pro" w:hAnsi="Myriad Pro"/>
          <w:lang w:val="mk-MK"/>
        </w:rPr>
        <w:t>Ангажманот е во рамките на проектот „</w:t>
      </w:r>
      <w:r w:rsidR="00270B85" w:rsidRPr="00D213E4">
        <w:rPr>
          <w:rFonts w:ascii="Myriad Pro" w:hAnsi="Myriad Pro"/>
          <w:lang w:val="mk-MK"/>
        </w:rPr>
        <w:t>Отвораме можности</w:t>
      </w:r>
      <w:r w:rsidRPr="00D213E4">
        <w:rPr>
          <w:rFonts w:ascii="Myriad Pro" w:hAnsi="Myriad Pro"/>
          <w:lang w:val="mk-MK"/>
        </w:rPr>
        <w:t xml:space="preserve">“, поддржан од Европската Унија во рамки на </w:t>
      </w:r>
      <w:r w:rsidR="000C24BA" w:rsidRPr="00D213E4">
        <w:rPr>
          <w:rFonts w:ascii="Myriad Pro" w:hAnsi="Myriad Pro"/>
          <w:lang w:val="mk-MK"/>
        </w:rPr>
        <w:t>Програмата</w:t>
      </w:r>
      <w:r w:rsidR="00A52DC0" w:rsidRPr="00D213E4">
        <w:rPr>
          <w:rFonts w:ascii="Myriad Pro" w:hAnsi="Myriad Pro"/>
          <w:lang w:val="mk-MK"/>
        </w:rPr>
        <w:t xml:space="preserve"> за поддршка </w:t>
      </w:r>
      <w:r w:rsidR="009B44E6" w:rsidRPr="00D213E4">
        <w:rPr>
          <w:rFonts w:ascii="Myriad Pro" w:hAnsi="Myriad Pro"/>
          <w:lang w:val="mk-MK"/>
        </w:rPr>
        <w:t>на граѓанското општество</w:t>
      </w:r>
      <w:r w:rsidR="000C24BA" w:rsidRPr="00D213E4">
        <w:rPr>
          <w:rFonts w:ascii="Myriad Pro" w:hAnsi="Myriad Pro"/>
          <w:lang w:val="mk-MK"/>
        </w:rPr>
        <w:t xml:space="preserve"> и медиумите 2016-2017 година</w:t>
      </w:r>
      <w:r w:rsidRPr="00D213E4">
        <w:rPr>
          <w:rFonts w:ascii="Myriad Pro" w:hAnsi="Myriad Pro"/>
          <w:lang w:val="mk-MK"/>
        </w:rPr>
        <w:t xml:space="preserve"> од Инструментот за пред-пристапна помош.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01"/>
      </w:tblGrid>
      <w:tr w:rsidR="00DE21C5" w:rsidRPr="00D213E4" w14:paraId="329192CC" w14:textId="77777777" w:rsidTr="00526759">
        <w:tc>
          <w:tcPr>
            <w:tcW w:w="9576" w:type="dxa"/>
            <w:shd w:val="clear" w:color="auto" w:fill="D9D9D9" w:themeFill="background1" w:themeFillShade="D9"/>
          </w:tcPr>
          <w:p w14:paraId="3B6994D9" w14:textId="77777777" w:rsidR="00DE21C5" w:rsidRPr="00D213E4" w:rsidRDefault="00DE21C5" w:rsidP="00526759">
            <w:pPr>
              <w:jc w:val="center"/>
              <w:rPr>
                <w:rFonts w:ascii="Myriad Pro" w:eastAsia="Times New Roman" w:hAnsi="Myriad Pro" w:cs="Times New Roman"/>
                <w:b/>
                <w:bCs/>
                <w:lang w:val="mk-MK" w:eastAsia="mk-MK"/>
              </w:rPr>
            </w:pPr>
            <w:r w:rsidRPr="00D213E4">
              <w:rPr>
                <w:rFonts w:ascii="Myriad Pro" w:eastAsia="Times New Roman" w:hAnsi="Myriad Pro" w:cs="Times New Roman"/>
                <w:b/>
                <w:bCs/>
                <w:lang w:val="mk-MK" w:eastAsia="mk-MK"/>
              </w:rPr>
              <w:t>Позадина</w:t>
            </w:r>
          </w:p>
          <w:p w14:paraId="5C802119" w14:textId="77777777" w:rsidR="00597AE6" w:rsidRPr="00D213E4" w:rsidRDefault="00597AE6" w:rsidP="00526759">
            <w:pPr>
              <w:jc w:val="center"/>
              <w:rPr>
                <w:rFonts w:ascii="Myriad Pro" w:eastAsia="Times New Roman" w:hAnsi="Myriad Pro" w:cs="Times New Roman"/>
                <w:b/>
                <w:bCs/>
                <w:lang w:val="mk-MK" w:eastAsia="mk-MK"/>
              </w:rPr>
            </w:pPr>
          </w:p>
          <w:p w14:paraId="3A8294DF" w14:textId="77777777" w:rsidR="00DE21C5" w:rsidRPr="00D213E4" w:rsidRDefault="00DE21C5" w:rsidP="00526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eastAsia="mk-MK"/>
              </w:rPr>
            </w:pPr>
            <w:r w:rsidRPr="00D213E4">
              <w:rPr>
                <w:rFonts w:ascii="Myriad Pro" w:eastAsia="Times New Roman" w:hAnsi="Myriad Pro" w:cs="Times New Roman"/>
                <w:b/>
                <w:bCs/>
                <w:lang w:eastAsia="mk-MK"/>
              </w:rPr>
              <w:t>За проектот</w:t>
            </w:r>
          </w:p>
          <w:p w14:paraId="3E961238" w14:textId="77777777" w:rsidR="00DE21C5" w:rsidRPr="00D213E4" w:rsidRDefault="00DE21C5" w:rsidP="00526759">
            <w:pPr>
              <w:pStyle w:val="ListParagraph"/>
              <w:spacing w:after="0" w:line="240" w:lineRule="auto"/>
              <w:ind w:left="1080"/>
              <w:rPr>
                <w:rFonts w:ascii="Myriad Pro" w:eastAsia="Times New Roman" w:hAnsi="Myriad Pro" w:cs="Times New Roman"/>
                <w:b/>
                <w:bCs/>
                <w:lang w:eastAsia="mk-MK"/>
              </w:rPr>
            </w:pPr>
          </w:p>
          <w:p w14:paraId="1E45B4B4" w14:textId="733854FE" w:rsidR="00FA0A18" w:rsidRPr="00D213E4" w:rsidRDefault="00FA0A18" w:rsidP="00597AE6">
            <w:pPr>
              <w:rPr>
                <w:rFonts w:ascii="Myriad Pro" w:eastAsia="Times New Roman" w:hAnsi="Myriad Pro" w:cs="Times New Roman"/>
                <w:bCs/>
                <w:lang w:val="mk-MK" w:eastAsia="mk-MK"/>
              </w:rPr>
            </w:pPr>
            <w:r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Сиромаштијата се уште е широко распространета кај Ром(к)ите во нашата држава. Тие се исклучени од различни аспекти на општествениот и економскиот живот, вклучувајќи го вработувањето, домувањето и образованието. Нема сомневање дека постои дискриминација на Ром</w:t>
            </w:r>
            <w:r w:rsidR="00AD2AA1"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(к)</w:t>
            </w:r>
            <w:r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ите на пазарот на трудот, што во голема мера може да го објасни јазот во вработувањето помеѓу ромската и неромската популација во државата. Сепак, состојбата со вработувањето на Ромите останува еден од најзагрижувачките фактори кои го попречуваат нивното целосно учество во општеството. Повеќето Ром</w:t>
            </w:r>
            <w:r w:rsidR="00311148"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(к)</w:t>
            </w:r>
            <w:r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 xml:space="preserve">и се невработени, немаат соодветно здравствено осигурување, живеат во несоодветни услови за живеење и се социјално исклучени. Акцијата ќе придонесе во поврзување на ромската заедница, граѓанските организации и локалната власт со цел да се создаде нов модел на соработка за справување со социјалната исклученост </w:t>
            </w:r>
            <w:r w:rsidR="00323AF0"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 xml:space="preserve">на </w:t>
            </w:r>
            <w:r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пазарот на трудот.</w:t>
            </w:r>
          </w:p>
          <w:p w14:paraId="7332265E" w14:textId="77777777" w:rsidR="00311148" w:rsidRPr="00D213E4" w:rsidRDefault="00311148" w:rsidP="00597AE6">
            <w:pPr>
              <w:rPr>
                <w:rFonts w:ascii="Myriad Pro" w:eastAsia="Times New Roman" w:hAnsi="Myriad Pro" w:cs="Times New Roman"/>
                <w:bCs/>
                <w:lang w:val="mk-MK" w:eastAsia="mk-MK"/>
              </w:rPr>
            </w:pPr>
          </w:p>
          <w:p w14:paraId="65F6E134" w14:textId="33F08968" w:rsidR="00597AE6" w:rsidRPr="00D213E4" w:rsidRDefault="00597AE6" w:rsidP="00597AE6">
            <w:pPr>
              <w:rPr>
                <w:rFonts w:ascii="Myriad Pro" w:eastAsia="Times New Roman" w:hAnsi="Myriad Pro" w:cs="Times New Roman"/>
                <w:bCs/>
                <w:lang w:val="mk-MK" w:eastAsia="mk-MK"/>
              </w:rPr>
            </w:pPr>
            <w:r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И покрај недостатокот на цврста концептуална, правна, институционална и политичка рамка, социјалните претпријатија со години се развиваат во разни правни форми и на разни правни основи, како што се Законот за заштитни друштва, Законот за мали и средни претпријатија, Законот за здруженија на граѓани</w:t>
            </w:r>
            <w:r w:rsidR="00346802"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 xml:space="preserve"> и фондации</w:t>
            </w:r>
            <w:r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, Законот за тр</w:t>
            </w:r>
            <w:r w:rsidR="00346802"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 xml:space="preserve">говски друштва и др. </w:t>
            </w:r>
            <w:r w:rsidR="00170C7C"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Се водеа</w:t>
            </w:r>
            <w:r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 xml:space="preserve"> дебати околу </w:t>
            </w:r>
            <w:r w:rsidR="00E30FB0"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 xml:space="preserve">донесување на </w:t>
            </w:r>
            <w:r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закон за социјално претприемништво</w:t>
            </w:r>
            <w:r w:rsidR="00E30FB0"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, којшто</w:t>
            </w:r>
            <w:r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 xml:space="preserve"> </w:t>
            </w:r>
            <w:r w:rsidR="00E30FB0"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би го поттикнал</w:t>
            </w:r>
            <w:r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 xml:space="preserve"> развојот на социјалното претприемништво</w:t>
            </w:r>
            <w:r w:rsidR="008C1D7B"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. Сепак, клучно е</w:t>
            </w:r>
            <w:r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 xml:space="preserve"> да се регулира статусот на организациите</w:t>
            </w:r>
            <w:r w:rsidR="008C1D7B"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 xml:space="preserve"> и да се задоволат потребите на ранливите групи граѓани</w:t>
            </w:r>
            <w:r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 xml:space="preserve">. </w:t>
            </w:r>
          </w:p>
          <w:p w14:paraId="4B2A67E0" w14:textId="77777777" w:rsidR="00597AE6" w:rsidRPr="00D213E4" w:rsidRDefault="00597AE6" w:rsidP="00597AE6">
            <w:pPr>
              <w:rPr>
                <w:rFonts w:ascii="Myriad Pro" w:eastAsia="Times New Roman" w:hAnsi="Myriad Pro" w:cs="Times New Roman"/>
                <w:bCs/>
                <w:lang w:val="mk-MK" w:eastAsia="mk-MK"/>
              </w:rPr>
            </w:pPr>
          </w:p>
          <w:p w14:paraId="34DFCA00" w14:textId="151971DC" w:rsidR="00597AE6" w:rsidRPr="00D213E4" w:rsidRDefault="00597AE6" w:rsidP="00597AE6">
            <w:pPr>
              <w:rPr>
                <w:rFonts w:ascii="Myriad Pro" w:eastAsia="Times New Roman" w:hAnsi="Myriad Pro" w:cs="Times New Roman"/>
                <w:bCs/>
                <w:lang w:val="mk-MK" w:eastAsia="mk-MK"/>
              </w:rPr>
            </w:pPr>
            <w:r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 xml:space="preserve">Практиките на ЕУ покажуваат дека дури и ако </w:t>
            </w:r>
            <w:r w:rsidR="00836D33"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н</w:t>
            </w:r>
            <w:r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ационалниот закон е во фаза на изработка, можност</w:t>
            </w:r>
            <w:r w:rsidR="00836D33"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ите</w:t>
            </w:r>
            <w:r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 xml:space="preserve"> за развој на политики и практики на локално ниво мож</w:t>
            </w:r>
            <w:r w:rsidR="00836D33"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ат</w:t>
            </w:r>
            <w:r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 xml:space="preserve"> да бидат корисни за </w:t>
            </w:r>
            <w:r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lastRenderedPageBreak/>
              <w:t>граѓанските организаци</w:t>
            </w:r>
            <w:r w:rsidR="00836D33"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 xml:space="preserve"> </w:t>
            </w:r>
            <w:r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и да учествуваат во инклузијата на Ромите, нудејќи конкретни мерки, на пример, работни места преку основање на социјални претпријатија. Затоа</w:t>
            </w:r>
            <w:r w:rsidR="00BD06E1"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,</w:t>
            </w:r>
            <w:r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 xml:space="preserve"> неопходно е понатамошно зајакнување на капацитетите на граѓанските организации за водење дијалог во однос на политиките и донесувањето одлуки со цел да се влијае на клучните реформи за развој на правното и финансиското опкружување за поддршка на Ромите.</w:t>
            </w:r>
          </w:p>
          <w:p w14:paraId="085542BC" w14:textId="3381E365" w:rsidR="009C21C1" w:rsidRPr="00D213E4" w:rsidRDefault="004E461E" w:rsidP="00BD06E1">
            <w:pPr>
              <w:tabs>
                <w:tab w:val="left" w:pos="8220"/>
              </w:tabs>
              <w:rPr>
                <w:rFonts w:ascii="Myriad Pro" w:eastAsia="Times New Roman" w:hAnsi="Myriad Pro" w:cs="Times New Roman"/>
                <w:bCs/>
                <w:lang w:val="mk-MK" w:eastAsia="mk-MK"/>
              </w:rPr>
            </w:pPr>
            <w:r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ab/>
            </w:r>
          </w:p>
          <w:p w14:paraId="49EDECE1" w14:textId="094E4422" w:rsidR="009C21C1" w:rsidRPr="00D213E4" w:rsidRDefault="009C21C1" w:rsidP="009C21C1">
            <w:pPr>
              <w:rPr>
                <w:rFonts w:ascii="Myriad Pro" w:eastAsia="Times New Roman" w:hAnsi="Myriad Pro" w:cs="Times New Roman"/>
                <w:bCs/>
                <w:lang w:val="mk-MK" w:eastAsia="mk-MK"/>
              </w:rPr>
            </w:pPr>
            <w:r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Проектот се однесува на зголемување на вклученоста и влијанието на граѓанското општество и Ром</w:t>
            </w:r>
            <w:r w:rsidR="00C9191C"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(к)</w:t>
            </w:r>
            <w:r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ите во креирањето на локалните политики со цел да влијаат врз клучните реформи во понатамошна поддршка на заедницата. Ова ќе се постигне со градење на капацитети</w:t>
            </w:r>
            <w:r w:rsidR="00AD6816"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те за застапување на Ромите и граѓанските организации</w:t>
            </w:r>
            <w:r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, воспоставување на меѓусекторската мрежа, учество во развојот на политиките и донесувањето на одлуки, вклучување на бизнис заедницата и промоција на партнерски дијалог меѓу сите засегнати страни.</w:t>
            </w:r>
          </w:p>
          <w:p w14:paraId="47A551A0" w14:textId="77777777" w:rsidR="001B552E" w:rsidRPr="00D213E4" w:rsidRDefault="001B552E" w:rsidP="009806B0">
            <w:pPr>
              <w:rPr>
                <w:rFonts w:ascii="Myriad Pro" w:eastAsia="Times New Roman" w:hAnsi="Myriad Pro" w:cs="Times New Roman"/>
                <w:bCs/>
                <w:lang w:val="mk-MK" w:eastAsia="mk-MK"/>
              </w:rPr>
            </w:pPr>
          </w:p>
          <w:p w14:paraId="2C393175" w14:textId="77777777" w:rsidR="00DE21C5" w:rsidRPr="00D213E4" w:rsidRDefault="00DE21C5" w:rsidP="009806B0">
            <w:pPr>
              <w:rPr>
                <w:rFonts w:ascii="Myriad Pro" w:eastAsia="Times New Roman" w:hAnsi="Myriad Pro" w:cs="Times New Roman"/>
                <w:b/>
                <w:bCs/>
                <w:lang w:val="mk-MK" w:eastAsia="mk-MK"/>
              </w:rPr>
            </w:pPr>
            <w:r w:rsidRPr="00D213E4">
              <w:rPr>
                <w:rFonts w:ascii="Myriad Pro" w:eastAsia="Times New Roman" w:hAnsi="Myriad Pro" w:cs="Times New Roman"/>
                <w:b/>
                <w:bCs/>
                <w:lang w:val="mk-MK" w:eastAsia="mk-MK"/>
              </w:rPr>
              <w:t>Општа цел на проектот:</w:t>
            </w:r>
          </w:p>
          <w:p w14:paraId="292B102D" w14:textId="77777777" w:rsidR="00F3763C" w:rsidRPr="00D213E4" w:rsidRDefault="00F3763C" w:rsidP="00F3763C">
            <w:pPr>
              <w:rPr>
                <w:rFonts w:ascii="Myriad Pro" w:eastAsia="Times New Roman" w:hAnsi="Myriad Pro" w:cs="Times New Roman"/>
                <w:bCs/>
                <w:lang w:val="mk-MK" w:eastAsia="mk-MK"/>
              </w:rPr>
            </w:pPr>
            <w:r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Локалните самоуправи и граѓанското општество се подготвени да создадат поволна правна и финансиска средина со цел интегрирање на Ромите во општеството преку обезбедување на еднакви можности.</w:t>
            </w:r>
          </w:p>
          <w:p w14:paraId="74184A70" w14:textId="77777777" w:rsidR="00DE7F48" w:rsidRPr="00D213E4" w:rsidRDefault="00DE7F48" w:rsidP="00526759">
            <w:pPr>
              <w:rPr>
                <w:rFonts w:ascii="Myriad Pro" w:eastAsia="Times New Roman" w:hAnsi="Myriad Pro" w:cs="Times New Roman"/>
                <w:b/>
                <w:bCs/>
                <w:lang w:val="mk-MK" w:eastAsia="mk-MK"/>
              </w:rPr>
            </w:pPr>
          </w:p>
          <w:p w14:paraId="62EC9E73" w14:textId="77777777" w:rsidR="00DE21C5" w:rsidRPr="00D213E4" w:rsidRDefault="00DE21C5" w:rsidP="00526759">
            <w:pPr>
              <w:rPr>
                <w:rFonts w:ascii="Myriad Pro" w:eastAsia="Times New Roman" w:hAnsi="Myriad Pro" w:cs="Times New Roman"/>
                <w:b/>
                <w:bCs/>
                <w:lang w:val="mk-MK" w:eastAsia="mk-MK"/>
              </w:rPr>
            </w:pPr>
            <w:r w:rsidRPr="00D213E4">
              <w:rPr>
                <w:rFonts w:ascii="Myriad Pro" w:eastAsia="Times New Roman" w:hAnsi="Myriad Pro" w:cs="Times New Roman"/>
                <w:b/>
                <w:bCs/>
                <w:lang w:val="mk-MK" w:eastAsia="mk-MK"/>
              </w:rPr>
              <w:t>Специфични цели</w:t>
            </w:r>
            <w:r w:rsidR="00DE7F48" w:rsidRPr="00D213E4">
              <w:rPr>
                <w:rFonts w:ascii="Myriad Pro" w:eastAsia="Times New Roman" w:hAnsi="Myriad Pro" w:cs="Times New Roman"/>
                <w:b/>
                <w:bCs/>
                <w:lang w:val="mk-MK" w:eastAsia="mk-MK"/>
              </w:rPr>
              <w:t xml:space="preserve"> на проектот:</w:t>
            </w:r>
          </w:p>
          <w:p w14:paraId="2A87940B" w14:textId="77777777" w:rsidR="00DE21C5" w:rsidRPr="00D213E4" w:rsidRDefault="00F3763C" w:rsidP="00F376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yriad Pro" w:eastAsia="Times New Roman" w:hAnsi="Myriad Pro" w:cs="Times New Roman"/>
                <w:bCs/>
                <w:lang w:eastAsia="mk-MK"/>
              </w:rPr>
            </w:pPr>
            <w:r w:rsidRPr="00D213E4">
              <w:rPr>
                <w:rFonts w:ascii="Myriad Pro" w:eastAsia="Times New Roman" w:hAnsi="Myriad Pro" w:cs="Times New Roman"/>
                <w:bCs/>
                <w:lang w:eastAsia="mk-MK"/>
              </w:rPr>
              <w:t>Да се подобрат капацитетите за застапување на ГО и ромската заедница во спроведување на политиките за социјални претпријатија на локално и владино ниво.</w:t>
            </w:r>
          </w:p>
          <w:p w14:paraId="2E4743E9" w14:textId="77777777" w:rsidR="00804287" w:rsidRPr="00D213E4" w:rsidRDefault="00804287" w:rsidP="008042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yriad Pro" w:eastAsia="Times New Roman" w:hAnsi="Myriad Pro" w:cs="Times New Roman"/>
                <w:bCs/>
                <w:lang w:eastAsia="mk-MK"/>
              </w:rPr>
            </w:pPr>
            <w:r w:rsidRPr="00D213E4">
              <w:rPr>
                <w:rFonts w:ascii="Myriad Pro" w:eastAsia="Times New Roman" w:hAnsi="Myriad Pro" w:cs="Times New Roman"/>
                <w:bCs/>
                <w:lang w:eastAsia="mk-MK"/>
              </w:rPr>
              <w:t>Да се поттикне партнерство помеѓу ГО, Град Скопје и бизнис заедницата во спроведување на локалните механизми со цел создавање можности за вработување за сиромашните и лица од ранливите заедници.</w:t>
            </w:r>
          </w:p>
          <w:p w14:paraId="7F051A48" w14:textId="77777777" w:rsidR="00804287" w:rsidRPr="00D213E4" w:rsidRDefault="00804287" w:rsidP="008042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yriad Pro" w:eastAsia="Times New Roman" w:hAnsi="Myriad Pro" w:cs="Times New Roman"/>
                <w:bCs/>
                <w:lang w:eastAsia="mk-MK"/>
              </w:rPr>
            </w:pPr>
            <w:r w:rsidRPr="00D213E4">
              <w:rPr>
                <w:rFonts w:ascii="Myriad Pro" w:eastAsia="Times New Roman" w:hAnsi="Myriad Pro" w:cs="Times New Roman"/>
                <w:bCs/>
                <w:lang w:eastAsia="mk-MK"/>
              </w:rPr>
              <w:t>Да се подобрат локалните политики на Град Скопје за финансиска стимулација на иницијативите за создавање социјални претпријатија, во интерес на жените и младите Роми.</w:t>
            </w:r>
          </w:p>
          <w:p w14:paraId="01CE37CB" w14:textId="77777777" w:rsidR="00804287" w:rsidRPr="00D213E4" w:rsidRDefault="00804287" w:rsidP="00804287">
            <w:pPr>
              <w:rPr>
                <w:rFonts w:ascii="Myriad Pro" w:eastAsia="Times New Roman" w:hAnsi="Myriad Pro" w:cs="Times New Roman"/>
                <w:b/>
                <w:bCs/>
                <w:lang w:val="mk-MK" w:eastAsia="mk-MK"/>
              </w:rPr>
            </w:pPr>
          </w:p>
          <w:p w14:paraId="5F3F0F22" w14:textId="77777777" w:rsidR="00DE21C5" w:rsidRPr="00D213E4" w:rsidRDefault="00804287" w:rsidP="00804287">
            <w:pPr>
              <w:rPr>
                <w:rFonts w:ascii="Myriad Pro" w:eastAsia="Times New Roman" w:hAnsi="Myriad Pro" w:cs="Times New Roman"/>
                <w:b/>
                <w:bCs/>
                <w:lang w:val="mk-MK" w:eastAsia="mk-MK"/>
              </w:rPr>
            </w:pPr>
            <w:r w:rsidRPr="00D213E4">
              <w:rPr>
                <w:rFonts w:ascii="Myriad Pro" w:eastAsia="Times New Roman" w:hAnsi="Myriad Pro" w:cs="Times New Roman"/>
                <w:b/>
                <w:bCs/>
                <w:lang w:val="mk-MK" w:eastAsia="mk-MK"/>
              </w:rPr>
              <w:t>Таргет група</w:t>
            </w:r>
            <w:r w:rsidR="00DE21C5" w:rsidRPr="00D213E4">
              <w:rPr>
                <w:rFonts w:ascii="Myriad Pro" w:eastAsia="Times New Roman" w:hAnsi="Myriad Pro" w:cs="Times New Roman"/>
                <w:b/>
                <w:bCs/>
                <w:lang w:val="mk-MK" w:eastAsia="mk-MK"/>
              </w:rPr>
              <w:t xml:space="preserve"> на проектот: </w:t>
            </w:r>
          </w:p>
          <w:p w14:paraId="11346186" w14:textId="77777777" w:rsidR="00804287" w:rsidRPr="00D213E4" w:rsidRDefault="00804287" w:rsidP="00804287">
            <w:pPr>
              <w:jc w:val="both"/>
              <w:rPr>
                <w:rFonts w:ascii="Myriad Pro" w:eastAsia="Times New Roman" w:hAnsi="Myriad Pro" w:cs="Times New Roman"/>
                <w:bCs/>
                <w:lang w:val="mk-MK" w:eastAsia="mk-MK"/>
              </w:rPr>
            </w:pPr>
            <w:r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 xml:space="preserve">Град Скопје: Одделение за односи со јавност; Одделот за Меѓународна соработка и соработка со НВО и фондации; Релевантни оддели на Министерството за труд и социјална политика: Економско-социјален совет, оддел за политики во областа на трудовото право и политиките за вработување, одделот за еднакви можности; ГО, </w:t>
            </w:r>
            <w:r w:rsidR="00E44824"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Р</w:t>
            </w:r>
            <w:r w:rsidR="00763EAD"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 xml:space="preserve">омска заедница; </w:t>
            </w:r>
            <w:r w:rsidR="00E44824"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Б</w:t>
            </w:r>
            <w:r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изнис сектор.</w:t>
            </w:r>
          </w:p>
          <w:p w14:paraId="218E17D1" w14:textId="77777777" w:rsidR="00804287" w:rsidRPr="00D213E4" w:rsidRDefault="00804287" w:rsidP="00804287">
            <w:pPr>
              <w:jc w:val="both"/>
              <w:rPr>
                <w:rFonts w:ascii="Myriad Pro" w:eastAsia="Times New Roman" w:hAnsi="Myriad Pro" w:cs="Times New Roman"/>
                <w:bCs/>
                <w:lang w:val="mk-MK" w:eastAsia="mk-MK"/>
              </w:rPr>
            </w:pPr>
          </w:p>
          <w:p w14:paraId="63346100" w14:textId="77777777" w:rsidR="00804287" w:rsidRPr="00D213E4" w:rsidRDefault="00804287" w:rsidP="00804287">
            <w:pPr>
              <w:jc w:val="both"/>
              <w:rPr>
                <w:rFonts w:ascii="Myriad Pro" w:eastAsia="Times New Roman" w:hAnsi="Myriad Pro" w:cs="Times New Roman"/>
                <w:b/>
                <w:bCs/>
                <w:lang w:val="mk-MK" w:eastAsia="mk-MK"/>
              </w:rPr>
            </w:pPr>
            <w:r w:rsidRPr="00D213E4">
              <w:rPr>
                <w:rFonts w:ascii="Myriad Pro" w:eastAsia="Times New Roman" w:hAnsi="Myriad Pro" w:cs="Times New Roman"/>
                <w:b/>
                <w:bCs/>
                <w:lang w:val="mk-MK" w:eastAsia="mk-MK"/>
              </w:rPr>
              <w:t>Крајни корисници на проектот:</w:t>
            </w:r>
          </w:p>
          <w:p w14:paraId="6B7A200E" w14:textId="77777777" w:rsidR="00804287" w:rsidRPr="00D213E4" w:rsidRDefault="00804287" w:rsidP="00804287">
            <w:pPr>
              <w:jc w:val="both"/>
              <w:rPr>
                <w:rFonts w:ascii="Myriad Pro" w:eastAsia="Times New Roman" w:hAnsi="Myriad Pro" w:cs="Times New Roman"/>
                <w:bCs/>
                <w:lang w:val="mk-MK" w:eastAsia="mk-MK"/>
              </w:rPr>
            </w:pPr>
            <w:r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Ромската заедница, младите и жените Ромки, ГО, Град Скопје, локалната заедница и општа популација, бизнис сектор</w:t>
            </w:r>
            <w:r w:rsidR="00E44824"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от</w:t>
            </w:r>
            <w:r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.</w:t>
            </w:r>
          </w:p>
          <w:p w14:paraId="472C97DF" w14:textId="77777777" w:rsidR="00DE21C5" w:rsidRPr="00D213E4" w:rsidRDefault="00DE21C5" w:rsidP="00526759">
            <w:pPr>
              <w:rPr>
                <w:rFonts w:ascii="Myriad Pro" w:eastAsia="Times New Roman" w:hAnsi="Myriad Pro" w:cs="Times New Roman"/>
                <w:bCs/>
                <w:lang w:val="mk-MK" w:eastAsia="mk-MK"/>
              </w:rPr>
            </w:pPr>
          </w:p>
          <w:p w14:paraId="14CB1750" w14:textId="77777777" w:rsidR="00DE21C5" w:rsidRPr="00D213E4" w:rsidRDefault="00DE21C5" w:rsidP="00526759">
            <w:pPr>
              <w:rPr>
                <w:rFonts w:ascii="Myriad Pro" w:eastAsia="Times New Roman" w:hAnsi="Myriad Pro" w:cs="Times New Roman"/>
                <w:b/>
                <w:bCs/>
                <w:lang w:val="mk-MK" w:eastAsia="mk-MK"/>
              </w:rPr>
            </w:pPr>
            <w:r w:rsidRPr="00D213E4">
              <w:rPr>
                <w:rFonts w:ascii="Myriad Pro" w:eastAsia="Times New Roman" w:hAnsi="Myriad Pro" w:cs="Times New Roman"/>
                <w:b/>
                <w:bCs/>
                <w:lang w:val="mk-MK" w:eastAsia="mk-MK"/>
              </w:rPr>
              <w:t xml:space="preserve">Влијание на проектот: </w:t>
            </w:r>
          </w:p>
          <w:p w14:paraId="4E4A0E9C" w14:textId="77777777" w:rsidR="00DE21C5" w:rsidRPr="00D213E4" w:rsidRDefault="00DE21C5" w:rsidP="00526759">
            <w:pPr>
              <w:rPr>
                <w:rFonts w:ascii="Myriad Pro" w:eastAsia="Times New Roman" w:hAnsi="Myriad Pro" w:cs="Times New Roman"/>
                <w:bCs/>
                <w:lang w:val="mk-MK" w:eastAsia="mk-MK"/>
              </w:rPr>
            </w:pPr>
            <w:r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lastRenderedPageBreak/>
              <w:t xml:space="preserve">- </w:t>
            </w:r>
            <w:r w:rsidR="00653977"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Граѓанските организации застапуваат и го користат своето знаење во развој на локалните политики за социјални и економски активности што се однесуваат на потребите на ромската заедница со цел нивно вработување.</w:t>
            </w:r>
          </w:p>
          <w:p w14:paraId="0A1F5982" w14:textId="77777777" w:rsidR="00DE21C5" w:rsidRPr="00D213E4" w:rsidRDefault="00DE21C5" w:rsidP="00526759">
            <w:pPr>
              <w:rPr>
                <w:rFonts w:ascii="Myriad Pro" w:eastAsia="Times New Roman" w:hAnsi="Myriad Pro" w:cs="Times New Roman"/>
                <w:bCs/>
                <w:lang w:val="mk-MK" w:eastAsia="mk-MK"/>
              </w:rPr>
            </w:pPr>
            <w:r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 xml:space="preserve">- </w:t>
            </w:r>
            <w:r w:rsidR="00653977"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Формирана е повеќесекторска работна група за социјални претпријатија и општествена одговорност.</w:t>
            </w:r>
          </w:p>
          <w:p w14:paraId="6FB973BD" w14:textId="47EE200A" w:rsidR="00DE21C5" w:rsidRPr="00D213E4" w:rsidRDefault="00DE21C5" w:rsidP="00526759">
            <w:pPr>
              <w:rPr>
                <w:rFonts w:ascii="Myriad Pro" w:eastAsia="Times New Roman" w:hAnsi="Myriad Pro" w:cs="Times New Roman"/>
                <w:bCs/>
                <w:lang w:val="mk-MK" w:eastAsia="mk-MK"/>
              </w:rPr>
            </w:pPr>
            <w:r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 xml:space="preserve">- </w:t>
            </w:r>
            <w:r w:rsidR="00342D82"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Локалните власти ги усвоија политиките за овозможување на граѓанските организации да преземат активности за вклучување на Ром</w:t>
            </w:r>
            <w:r w:rsidR="00AE0CA2"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(к)</w:t>
            </w:r>
            <w:r w:rsidR="00342D82"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ите на пазарот на трудот.</w:t>
            </w:r>
          </w:p>
          <w:p w14:paraId="389A1D9C" w14:textId="15500457" w:rsidR="00DE21C5" w:rsidRPr="00D213E4" w:rsidRDefault="00DE21C5" w:rsidP="00526759">
            <w:pPr>
              <w:rPr>
                <w:rFonts w:ascii="Myriad Pro" w:eastAsia="Times New Roman" w:hAnsi="Myriad Pro" w:cs="Times New Roman"/>
                <w:bCs/>
                <w:lang w:val="mk-MK" w:eastAsia="mk-MK"/>
              </w:rPr>
            </w:pPr>
            <w:r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 xml:space="preserve">- </w:t>
            </w:r>
            <w:r w:rsidR="00342D82"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Обезбедена е локална поддршка на граѓанските организации со цел создавање различни можности за Ром</w:t>
            </w:r>
            <w:r w:rsidR="00AE0CA2"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(к)</w:t>
            </w:r>
            <w:r w:rsidR="00342D82"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ите вклучувајќи и модели на социјални претпријатија, на транспарентен, одговорен, фер и недискриминирачки начин.</w:t>
            </w:r>
          </w:p>
          <w:p w14:paraId="0B6EBE92" w14:textId="39C335E1" w:rsidR="00DE21C5" w:rsidRPr="00D213E4" w:rsidRDefault="00DE21C5" w:rsidP="00526759">
            <w:pPr>
              <w:rPr>
                <w:rFonts w:ascii="Myriad Pro" w:eastAsia="Times New Roman" w:hAnsi="Myriad Pro" w:cs="Times New Roman"/>
                <w:bCs/>
                <w:sz w:val="20"/>
                <w:szCs w:val="20"/>
                <w:lang w:val="mk-MK" w:eastAsia="mk-MK"/>
              </w:rPr>
            </w:pPr>
            <w:r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 xml:space="preserve">- </w:t>
            </w:r>
            <w:r w:rsidR="00342D82"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Локалните донесувачи на одлуки и ГО јавно ги промовираат политиките и практиките за справување со потребите на Ром</w:t>
            </w:r>
            <w:r w:rsidR="00AE0CA2"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(к)</w:t>
            </w:r>
            <w:r w:rsidR="00342D82" w:rsidRPr="00D213E4">
              <w:rPr>
                <w:rFonts w:ascii="Myriad Pro" w:eastAsia="Times New Roman" w:hAnsi="Myriad Pro" w:cs="Times New Roman"/>
                <w:bCs/>
                <w:lang w:val="mk-MK" w:eastAsia="mk-MK"/>
              </w:rPr>
              <w:t>ите.</w:t>
            </w:r>
          </w:p>
        </w:tc>
      </w:tr>
    </w:tbl>
    <w:p w14:paraId="15B978F3" w14:textId="77777777" w:rsidR="006A589F" w:rsidRPr="00D213E4" w:rsidRDefault="006A589F" w:rsidP="00BF6E1E">
      <w:pPr>
        <w:spacing w:line="240" w:lineRule="auto"/>
        <w:jc w:val="both"/>
        <w:rPr>
          <w:rFonts w:ascii="Myriad Pro" w:hAnsi="Myriad Pro"/>
          <w:lang w:val="mk-MK"/>
        </w:rPr>
      </w:pPr>
    </w:p>
    <w:p w14:paraId="0761B7C8" w14:textId="77777777" w:rsidR="006E48F1" w:rsidRPr="00D213E4" w:rsidRDefault="006E48F1" w:rsidP="00BF6E1E">
      <w:pPr>
        <w:spacing w:line="240" w:lineRule="auto"/>
        <w:jc w:val="both"/>
        <w:rPr>
          <w:rFonts w:ascii="Myriad Pro" w:hAnsi="Myriad Pro"/>
          <w:b/>
          <w:lang w:val="mk-MK"/>
        </w:rPr>
      </w:pPr>
      <w:r w:rsidRPr="00D213E4">
        <w:rPr>
          <w:rFonts w:ascii="Myriad Pro" w:hAnsi="Myriad Pro"/>
          <w:b/>
          <w:lang w:val="mk-MK"/>
        </w:rPr>
        <w:t xml:space="preserve">Профил и квалификации: </w:t>
      </w:r>
    </w:p>
    <w:p w14:paraId="4AD41B4B" w14:textId="7876D8D2" w:rsidR="006E48F1" w:rsidRPr="00D213E4" w:rsidRDefault="006E48F1" w:rsidP="00BF6E1E">
      <w:pPr>
        <w:spacing w:line="240" w:lineRule="auto"/>
        <w:jc w:val="both"/>
        <w:rPr>
          <w:rFonts w:ascii="Myriad Pro" w:hAnsi="Myriad Pro"/>
          <w:lang w:val="mk-MK"/>
        </w:rPr>
      </w:pPr>
      <w:r w:rsidRPr="00D213E4">
        <w:rPr>
          <w:rFonts w:ascii="Myriad Pro" w:hAnsi="Myriad Pro"/>
          <w:lang w:val="mk-MK"/>
        </w:rPr>
        <w:t xml:space="preserve">Бараме физичко или правно лице чија главна одговорност ќе биде продукција на </w:t>
      </w:r>
      <w:r w:rsidR="00347626" w:rsidRPr="00D213E4">
        <w:rPr>
          <w:rFonts w:ascii="Myriad Pro" w:hAnsi="Myriad Pro"/>
          <w:lang w:val="mk-MK"/>
        </w:rPr>
        <w:t xml:space="preserve">документарен </w:t>
      </w:r>
      <w:r w:rsidRPr="00D213E4">
        <w:rPr>
          <w:rFonts w:ascii="Myriad Pro" w:hAnsi="Myriad Pro"/>
          <w:lang w:val="mk-MK"/>
        </w:rPr>
        <w:t>видео спот за горенаведениот проект</w:t>
      </w:r>
      <w:r w:rsidR="00444470" w:rsidRPr="00D213E4">
        <w:rPr>
          <w:rFonts w:ascii="Myriad Pro" w:hAnsi="Myriad Pro"/>
          <w:lang w:val="mk-MK"/>
        </w:rPr>
        <w:t>,</w:t>
      </w:r>
      <w:r w:rsidRPr="00D213E4">
        <w:rPr>
          <w:rFonts w:ascii="Myriad Pro" w:hAnsi="Myriad Pro"/>
          <w:lang w:val="mk-MK"/>
        </w:rPr>
        <w:t xml:space="preserve"> а во рамките на </w:t>
      </w:r>
      <w:r w:rsidR="006B6F7A" w:rsidRPr="00D213E4">
        <w:rPr>
          <w:rFonts w:ascii="Myriad Pro" w:hAnsi="Myriad Pro"/>
          <w:lang w:val="mk-MK"/>
        </w:rPr>
        <w:t xml:space="preserve">промотивна </w:t>
      </w:r>
      <w:r w:rsidR="000A0289" w:rsidRPr="00D213E4">
        <w:rPr>
          <w:rFonts w:ascii="Myriad Pro" w:hAnsi="Myriad Pro"/>
          <w:lang w:val="mk-MK"/>
        </w:rPr>
        <w:t xml:space="preserve">кампања за вработување на лица од маргинализираните заедници преку </w:t>
      </w:r>
      <w:r w:rsidR="009112EE" w:rsidRPr="00D213E4">
        <w:rPr>
          <w:rFonts w:ascii="Myriad Pro" w:hAnsi="Myriad Pro"/>
          <w:lang w:val="mk-MK"/>
        </w:rPr>
        <w:t>формирање на социјални претпријатија</w:t>
      </w:r>
      <w:r w:rsidR="000A0289" w:rsidRPr="00D213E4">
        <w:rPr>
          <w:rFonts w:ascii="Myriad Pro" w:hAnsi="Myriad Pro"/>
          <w:lang w:val="mk-MK"/>
        </w:rPr>
        <w:t>.</w:t>
      </w:r>
      <w:r w:rsidRPr="00D213E4">
        <w:rPr>
          <w:rFonts w:ascii="Myriad Pro" w:hAnsi="Myriad Pro"/>
          <w:lang w:val="mk-MK"/>
        </w:rPr>
        <w:t xml:space="preserve"> </w:t>
      </w:r>
      <w:r w:rsidR="00A32A05" w:rsidRPr="00D213E4">
        <w:rPr>
          <w:rFonts w:ascii="Myriad Pro" w:hAnsi="Myriad Pro"/>
          <w:lang w:val="mk-MK"/>
        </w:rPr>
        <w:t>Имено, станува збор за документирање</w:t>
      </w:r>
      <w:r w:rsidR="006E7F4A" w:rsidRPr="00D213E4">
        <w:rPr>
          <w:rFonts w:ascii="Myriad Pro" w:hAnsi="Myriad Pro"/>
          <w:lang w:val="mk-MK"/>
        </w:rPr>
        <w:t xml:space="preserve"> </w:t>
      </w:r>
      <w:r w:rsidR="00A32A05" w:rsidRPr="00D213E4">
        <w:rPr>
          <w:rFonts w:ascii="Myriad Pro" w:hAnsi="Myriad Pro"/>
          <w:lang w:val="mk-MK"/>
        </w:rPr>
        <w:t>на процесот на основање на социјални претпријатија од страна на граѓанските организации кои добија мин</w:t>
      </w:r>
      <w:r w:rsidR="006E7F4A" w:rsidRPr="00D213E4">
        <w:rPr>
          <w:rFonts w:ascii="Myriad Pro" w:hAnsi="Myriad Pro"/>
          <w:lang w:val="mk-MK"/>
        </w:rPr>
        <w:t>и грантови во рамки на проектот и промовирање на придобивките од ваквиот тип на акт</w:t>
      </w:r>
      <w:r w:rsidR="00D71123" w:rsidRPr="00D213E4">
        <w:rPr>
          <w:rFonts w:ascii="Myriad Pro" w:hAnsi="Myriad Pro"/>
          <w:lang w:val="mk-MK"/>
        </w:rPr>
        <w:t>ивности.</w:t>
      </w:r>
      <w:r w:rsidR="00A32A05" w:rsidRPr="00D213E4">
        <w:rPr>
          <w:rFonts w:ascii="Myriad Pro" w:hAnsi="Myriad Pro"/>
          <w:lang w:val="mk-MK"/>
        </w:rPr>
        <w:t xml:space="preserve"> </w:t>
      </w:r>
      <w:r w:rsidRPr="00D213E4">
        <w:rPr>
          <w:rFonts w:ascii="Myriad Pro" w:hAnsi="Myriad Pro"/>
          <w:lang w:val="mk-MK"/>
        </w:rPr>
        <w:t xml:space="preserve">Физичкото или правно лице треба да има искуство и вештини во осмислување и изготвување на </w:t>
      </w:r>
      <w:r w:rsidR="001E5DA8" w:rsidRPr="00D213E4">
        <w:rPr>
          <w:rFonts w:ascii="Myriad Pro" w:hAnsi="Myriad Pro"/>
          <w:lang w:val="mk-MK"/>
        </w:rPr>
        <w:t xml:space="preserve">документарни </w:t>
      </w:r>
      <w:r w:rsidR="00484E1F" w:rsidRPr="00D213E4">
        <w:rPr>
          <w:rFonts w:ascii="Myriad Pro" w:hAnsi="Myriad Pro"/>
          <w:lang w:val="mk-MK"/>
        </w:rPr>
        <w:t xml:space="preserve">и промотивни </w:t>
      </w:r>
      <w:r w:rsidR="00B10689" w:rsidRPr="00D213E4">
        <w:rPr>
          <w:rFonts w:ascii="Myriad Pro" w:hAnsi="Myriad Pro"/>
          <w:lang w:val="mk-MK"/>
        </w:rPr>
        <w:t>видеа</w:t>
      </w:r>
      <w:r w:rsidR="00387949" w:rsidRPr="00D213E4">
        <w:rPr>
          <w:rFonts w:ascii="Myriad Pro" w:hAnsi="Myriad Pro"/>
          <w:lang w:val="mk-MK"/>
        </w:rPr>
        <w:t xml:space="preserve">. </w:t>
      </w:r>
      <w:r w:rsidRPr="00D213E4">
        <w:rPr>
          <w:rFonts w:ascii="Myriad Pro" w:hAnsi="Myriad Pro"/>
          <w:lang w:val="mk-MK"/>
        </w:rPr>
        <w:t xml:space="preserve">Физичкото или правно лице потребно е да поседува работно искуство од областа на социјален маркетинг од </w:t>
      </w:r>
      <w:r w:rsidRPr="00D213E4">
        <w:rPr>
          <w:rFonts w:ascii="Myriad Pro" w:hAnsi="Myriad Pro"/>
          <w:b/>
          <w:lang w:val="mk-MK"/>
        </w:rPr>
        <w:t>најмалку три години.</w:t>
      </w:r>
      <w:r w:rsidRPr="00D213E4">
        <w:rPr>
          <w:rFonts w:ascii="Myriad Pro" w:hAnsi="Myriad Pro"/>
          <w:lang w:val="mk-MK"/>
        </w:rPr>
        <w:t xml:space="preserve"> </w:t>
      </w:r>
    </w:p>
    <w:p w14:paraId="4627E975" w14:textId="77777777" w:rsidR="006E48F1" w:rsidRPr="00D213E4" w:rsidRDefault="006E48F1" w:rsidP="00D27347">
      <w:pPr>
        <w:spacing w:line="240" w:lineRule="auto"/>
        <w:jc w:val="both"/>
        <w:rPr>
          <w:rFonts w:ascii="Myriad Pro" w:hAnsi="Myriad Pro"/>
          <w:b/>
          <w:lang w:val="mk-MK"/>
        </w:rPr>
      </w:pPr>
      <w:r w:rsidRPr="00D213E4">
        <w:rPr>
          <w:rFonts w:ascii="Myriad Pro" w:hAnsi="Myriad Pro"/>
          <w:b/>
          <w:lang w:val="mk-MK"/>
        </w:rPr>
        <w:t>Кандидатите треба да ги исполнуваат и</w:t>
      </w:r>
      <w:r w:rsidR="006A589F" w:rsidRPr="00D213E4">
        <w:rPr>
          <w:rFonts w:ascii="Myriad Pro" w:hAnsi="Myriad Pro"/>
          <w:b/>
          <w:lang w:val="mk-MK"/>
        </w:rPr>
        <w:t xml:space="preserve"> следниве основни квалификации:</w:t>
      </w:r>
    </w:p>
    <w:p w14:paraId="043405D9" w14:textId="77777777" w:rsidR="006E48F1" w:rsidRPr="00D213E4" w:rsidRDefault="006E48F1" w:rsidP="00D27347">
      <w:pPr>
        <w:spacing w:after="0" w:line="240" w:lineRule="auto"/>
        <w:ind w:left="720" w:hanging="720"/>
        <w:jc w:val="both"/>
        <w:rPr>
          <w:rFonts w:ascii="Myriad Pro" w:hAnsi="Myriad Pro"/>
          <w:lang w:val="mk-MK"/>
        </w:rPr>
      </w:pPr>
      <w:r w:rsidRPr="00D213E4">
        <w:rPr>
          <w:rFonts w:ascii="Myriad Pro" w:hAnsi="Myriad Pro"/>
          <w:lang w:val="mk-MK"/>
        </w:rPr>
        <w:t>•</w:t>
      </w:r>
      <w:r w:rsidRPr="00D213E4">
        <w:rPr>
          <w:rFonts w:ascii="Myriad Pro" w:hAnsi="Myriad Pro"/>
          <w:lang w:val="mk-MK"/>
        </w:rPr>
        <w:tab/>
        <w:t xml:space="preserve">Најмалку три години работно искуство во креативни проекти и реализација на </w:t>
      </w:r>
      <w:r w:rsidR="00281E1E" w:rsidRPr="00D213E4">
        <w:rPr>
          <w:rFonts w:ascii="Myriad Pro" w:hAnsi="Myriad Pro"/>
          <w:lang w:val="mk-MK"/>
        </w:rPr>
        <w:t>документарни</w:t>
      </w:r>
      <w:r w:rsidRPr="00D213E4">
        <w:rPr>
          <w:rFonts w:ascii="Myriad Pro" w:hAnsi="Myriad Pro"/>
          <w:lang w:val="mk-MK"/>
        </w:rPr>
        <w:t xml:space="preserve"> видеа;</w:t>
      </w:r>
    </w:p>
    <w:p w14:paraId="5AD10F3A" w14:textId="77777777" w:rsidR="006E48F1" w:rsidRPr="00D213E4" w:rsidRDefault="006E48F1" w:rsidP="008447F0">
      <w:pPr>
        <w:spacing w:after="0" w:line="240" w:lineRule="auto"/>
        <w:ind w:left="720" w:hanging="720"/>
        <w:jc w:val="both"/>
        <w:rPr>
          <w:rFonts w:ascii="Myriad Pro" w:hAnsi="Myriad Pro"/>
          <w:lang w:val="mk-MK"/>
        </w:rPr>
      </w:pPr>
      <w:r w:rsidRPr="00D213E4">
        <w:rPr>
          <w:rFonts w:ascii="Myriad Pro" w:hAnsi="Myriad Pro"/>
          <w:lang w:val="mk-MK"/>
        </w:rPr>
        <w:t>•</w:t>
      </w:r>
      <w:r w:rsidRPr="00D213E4">
        <w:rPr>
          <w:rFonts w:ascii="Myriad Pro" w:hAnsi="Myriad Pro"/>
          <w:lang w:val="mk-MK"/>
        </w:rPr>
        <w:tab/>
      </w:r>
      <w:r w:rsidR="00281E1E" w:rsidRPr="00D213E4">
        <w:rPr>
          <w:rFonts w:ascii="Myriad Pro" w:hAnsi="Myriad Pro"/>
          <w:lang w:val="mk-MK"/>
        </w:rPr>
        <w:t>Минимум три</w:t>
      </w:r>
      <w:r w:rsidR="00F808F7" w:rsidRPr="00D213E4">
        <w:rPr>
          <w:rFonts w:ascii="Myriad Pro" w:hAnsi="Myriad Pro"/>
          <w:lang w:val="mk-MK"/>
        </w:rPr>
        <w:t xml:space="preserve"> години искуство во</w:t>
      </w:r>
      <w:r w:rsidRPr="00D213E4">
        <w:rPr>
          <w:rFonts w:ascii="Myriad Pro" w:hAnsi="Myriad Pro"/>
          <w:lang w:val="mk-MK"/>
        </w:rPr>
        <w:t xml:space="preserve"> продукција и постпродукција на рекламни спотови и</w:t>
      </w:r>
      <w:r w:rsidR="00F808F7" w:rsidRPr="00D213E4">
        <w:rPr>
          <w:rFonts w:ascii="Myriad Pro" w:hAnsi="Myriad Pro"/>
          <w:lang w:val="mk-MK"/>
        </w:rPr>
        <w:t xml:space="preserve"> видео</w:t>
      </w:r>
      <w:r w:rsidRPr="00D213E4">
        <w:rPr>
          <w:rFonts w:ascii="Myriad Pro" w:hAnsi="Myriad Pro"/>
          <w:lang w:val="mk-MK"/>
        </w:rPr>
        <w:t xml:space="preserve"> материјали;</w:t>
      </w:r>
    </w:p>
    <w:p w14:paraId="21420328" w14:textId="77777777" w:rsidR="006E48F1" w:rsidRPr="00D213E4" w:rsidRDefault="006E48F1" w:rsidP="0078633A">
      <w:pPr>
        <w:spacing w:after="0" w:line="240" w:lineRule="auto"/>
        <w:jc w:val="both"/>
        <w:rPr>
          <w:rFonts w:ascii="Myriad Pro" w:hAnsi="Myriad Pro"/>
          <w:lang w:val="mk-MK"/>
        </w:rPr>
      </w:pPr>
      <w:r w:rsidRPr="00D213E4">
        <w:rPr>
          <w:rFonts w:ascii="Myriad Pro" w:hAnsi="Myriad Pro"/>
          <w:lang w:val="mk-MK"/>
        </w:rPr>
        <w:t>•</w:t>
      </w:r>
      <w:r w:rsidRPr="00D213E4">
        <w:rPr>
          <w:rFonts w:ascii="Myriad Pro" w:hAnsi="Myriad Pro"/>
          <w:lang w:val="mk-MK"/>
        </w:rPr>
        <w:tab/>
      </w:r>
      <w:r w:rsidR="0045185E" w:rsidRPr="00D213E4">
        <w:rPr>
          <w:rFonts w:ascii="Myriad Pro" w:hAnsi="Myriad Pro"/>
          <w:lang w:val="mk-MK"/>
        </w:rPr>
        <w:t>Докажано портфолио во изработка на исти/слични продукти</w:t>
      </w:r>
      <w:r w:rsidRPr="00D213E4">
        <w:rPr>
          <w:rFonts w:ascii="Myriad Pro" w:hAnsi="Myriad Pro"/>
          <w:lang w:val="mk-MK"/>
        </w:rPr>
        <w:t>;</w:t>
      </w:r>
    </w:p>
    <w:p w14:paraId="7C7FDC43" w14:textId="77777777" w:rsidR="006E48F1" w:rsidRPr="00D213E4" w:rsidRDefault="006E48F1" w:rsidP="0078633A">
      <w:pPr>
        <w:spacing w:after="0" w:line="240" w:lineRule="auto"/>
        <w:jc w:val="both"/>
        <w:rPr>
          <w:rFonts w:ascii="Myriad Pro" w:hAnsi="Myriad Pro"/>
          <w:lang w:val="mk-MK"/>
        </w:rPr>
      </w:pPr>
      <w:r w:rsidRPr="00D213E4">
        <w:rPr>
          <w:rFonts w:ascii="Myriad Pro" w:hAnsi="Myriad Pro"/>
          <w:lang w:val="mk-MK"/>
        </w:rPr>
        <w:t>•</w:t>
      </w:r>
      <w:r w:rsidRPr="00D213E4">
        <w:rPr>
          <w:rFonts w:ascii="Myriad Pro" w:hAnsi="Myriad Pro"/>
          <w:lang w:val="mk-MK"/>
        </w:rPr>
        <w:tab/>
        <w:t>Познавање на техники и принципи на рекламирање;</w:t>
      </w:r>
    </w:p>
    <w:p w14:paraId="5031E229" w14:textId="77777777" w:rsidR="006E48F1" w:rsidRPr="00D213E4" w:rsidRDefault="006E48F1" w:rsidP="00E60841">
      <w:pPr>
        <w:spacing w:after="0" w:line="240" w:lineRule="auto"/>
        <w:ind w:left="720" w:hanging="720"/>
        <w:jc w:val="both"/>
        <w:rPr>
          <w:rFonts w:ascii="Myriad Pro" w:hAnsi="Myriad Pro"/>
          <w:lang w:val="mk-MK"/>
        </w:rPr>
      </w:pPr>
      <w:r w:rsidRPr="00D213E4">
        <w:rPr>
          <w:rFonts w:ascii="Myriad Pro" w:hAnsi="Myriad Pro"/>
          <w:lang w:val="mk-MK"/>
        </w:rPr>
        <w:t>•</w:t>
      </w:r>
      <w:r w:rsidRPr="00D213E4">
        <w:rPr>
          <w:rFonts w:ascii="Myriad Pro" w:hAnsi="Myriad Pro"/>
          <w:lang w:val="mk-MK"/>
        </w:rPr>
        <w:tab/>
        <w:t xml:space="preserve">Активно познавање на глобалните трендови во областа на </w:t>
      </w:r>
      <w:r w:rsidR="002B1895" w:rsidRPr="00D213E4">
        <w:rPr>
          <w:rFonts w:ascii="Myriad Pro" w:hAnsi="Myriad Pro"/>
          <w:lang w:val="mk-MK"/>
        </w:rPr>
        <w:t>документарно видео</w:t>
      </w:r>
      <w:r w:rsidRPr="00D213E4">
        <w:rPr>
          <w:rFonts w:ascii="Myriad Pro" w:hAnsi="Myriad Pro"/>
          <w:lang w:val="mk-MK"/>
        </w:rPr>
        <w:t>;</w:t>
      </w:r>
    </w:p>
    <w:p w14:paraId="24BE276C" w14:textId="77777777" w:rsidR="006E48F1" w:rsidRPr="00D213E4" w:rsidRDefault="006E48F1" w:rsidP="0078633A">
      <w:pPr>
        <w:spacing w:after="0" w:line="240" w:lineRule="auto"/>
        <w:jc w:val="both"/>
        <w:rPr>
          <w:rFonts w:ascii="Myriad Pro" w:hAnsi="Myriad Pro"/>
          <w:lang w:val="mk-MK"/>
        </w:rPr>
      </w:pPr>
      <w:r w:rsidRPr="00D213E4">
        <w:rPr>
          <w:rFonts w:ascii="Myriad Pro" w:hAnsi="Myriad Pro"/>
          <w:lang w:val="mk-MK"/>
        </w:rPr>
        <w:t>•</w:t>
      </w:r>
      <w:r w:rsidRPr="00D213E4">
        <w:rPr>
          <w:rFonts w:ascii="Myriad Pro" w:hAnsi="Myriad Pro"/>
          <w:lang w:val="mk-MK"/>
        </w:rPr>
        <w:tab/>
      </w:r>
      <w:r w:rsidR="0045185E" w:rsidRPr="00D213E4">
        <w:rPr>
          <w:rFonts w:ascii="Myriad Pro" w:hAnsi="Myriad Pro"/>
          <w:lang w:val="mk-MK"/>
        </w:rPr>
        <w:t>Активно познавање на глобалните трендови во областа на адвертајзинг</w:t>
      </w:r>
      <w:r w:rsidRPr="00D213E4">
        <w:rPr>
          <w:rFonts w:ascii="Myriad Pro" w:hAnsi="Myriad Pro"/>
          <w:lang w:val="mk-MK"/>
        </w:rPr>
        <w:t>;</w:t>
      </w:r>
    </w:p>
    <w:p w14:paraId="2DFB1C9F" w14:textId="77777777" w:rsidR="006E48F1" w:rsidRPr="00D213E4" w:rsidRDefault="006E48F1" w:rsidP="0078633A">
      <w:pPr>
        <w:spacing w:after="0" w:line="240" w:lineRule="auto"/>
        <w:jc w:val="both"/>
        <w:rPr>
          <w:rFonts w:ascii="Myriad Pro" w:hAnsi="Myriad Pro"/>
          <w:lang w:val="mk-MK"/>
        </w:rPr>
      </w:pPr>
      <w:r w:rsidRPr="00D213E4">
        <w:rPr>
          <w:rFonts w:ascii="Myriad Pro" w:hAnsi="Myriad Pro"/>
          <w:lang w:val="mk-MK"/>
        </w:rPr>
        <w:t>•</w:t>
      </w:r>
      <w:r w:rsidRPr="00D213E4">
        <w:rPr>
          <w:rFonts w:ascii="Myriad Pro" w:hAnsi="Myriad Pro"/>
          <w:lang w:val="mk-MK"/>
        </w:rPr>
        <w:tab/>
        <w:t>Одлично познавање на англиски јазик.</w:t>
      </w:r>
    </w:p>
    <w:p w14:paraId="1585D70E" w14:textId="77777777" w:rsidR="008447F0" w:rsidRPr="00D213E4" w:rsidRDefault="008447F0" w:rsidP="0078633A">
      <w:pPr>
        <w:spacing w:after="0" w:line="240" w:lineRule="auto"/>
        <w:jc w:val="both"/>
        <w:rPr>
          <w:rFonts w:ascii="Myriad Pro" w:hAnsi="Myriad Pro"/>
          <w:lang w:val="mk-MK"/>
        </w:rPr>
      </w:pPr>
    </w:p>
    <w:p w14:paraId="4A97FF04" w14:textId="77777777" w:rsidR="006E48F1" w:rsidRPr="00D213E4" w:rsidRDefault="006E48F1" w:rsidP="0078633A">
      <w:pPr>
        <w:spacing w:after="0" w:line="240" w:lineRule="auto"/>
        <w:jc w:val="both"/>
        <w:rPr>
          <w:rFonts w:ascii="Myriad Pro" w:hAnsi="Myriad Pro"/>
          <w:b/>
          <w:lang w:val="mk-MK"/>
        </w:rPr>
      </w:pPr>
      <w:r w:rsidRPr="00D213E4">
        <w:rPr>
          <w:rFonts w:ascii="Myriad Pro" w:hAnsi="Myriad Pro"/>
          <w:b/>
          <w:lang w:val="mk-MK"/>
        </w:rPr>
        <w:t>П</w:t>
      </w:r>
      <w:r w:rsidR="006A589F" w:rsidRPr="00D213E4">
        <w:rPr>
          <w:rFonts w:ascii="Myriad Pro" w:hAnsi="Myriad Pro"/>
          <w:b/>
          <w:lang w:val="mk-MK"/>
        </w:rPr>
        <w:t xml:space="preserve">редност ќе имаат кандидати со: </w:t>
      </w:r>
    </w:p>
    <w:p w14:paraId="441F0881" w14:textId="77777777" w:rsidR="006E48F1" w:rsidRPr="00D213E4" w:rsidRDefault="006E48F1" w:rsidP="0078633A">
      <w:pPr>
        <w:spacing w:after="0" w:line="240" w:lineRule="auto"/>
        <w:jc w:val="both"/>
        <w:rPr>
          <w:rFonts w:ascii="Myriad Pro" w:hAnsi="Myriad Pro"/>
          <w:lang w:val="mk-MK"/>
        </w:rPr>
      </w:pPr>
      <w:r w:rsidRPr="00D213E4">
        <w:rPr>
          <w:rFonts w:ascii="Myriad Pro" w:hAnsi="Myriad Pro"/>
          <w:lang w:val="mk-MK"/>
        </w:rPr>
        <w:t>•</w:t>
      </w:r>
      <w:r w:rsidRPr="00D213E4">
        <w:rPr>
          <w:rFonts w:ascii="Myriad Pro" w:hAnsi="Myriad Pro"/>
          <w:lang w:val="mk-MK"/>
        </w:rPr>
        <w:tab/>
        <w:t xml:space="preserve">Искуство во работа со/во невладин сектор </w:t>
      </w:r>
    </w:p>
    <w:p w14:paraId="759624B6" w14:textId="77777777" w:rsidR="006E48F1" w:rsidRPr="00D213E4" w:rsidRDefault="006E48F1" w:rsidP="00BF6E1E">
      <w:pPr>
        <w:spacing w:line="240" w:lineRule="auto"/>
        <w:jc w:val="both"/>
        <w:rPr>
          <w:rFonts w:ascii="Myriad Pro" w:hAnsi="Myriad Pro"/>
          <w:lang w:val="mk-MK"/>
        </w:rPr>
      </w:pPr>
    </w:p>
    <w:p w14:paraId="1C0B50E2" w14:textId="77777777" w:rsidR="006E48F1" w:rsidRPr="00D213E4" w:rsidRDefault="006E48F1" w:rsidP="006A303A">
      <w:pPr>
        <w:spacing w:line="240" w:lineRule="auto"/>
        <w:jc w:val="both"/>
        <w:rPr>
          <w:rFonts w:ascii="Myriad Pro" w:hAnsi="Myriad Pro"/>
          <w:b/>
          <w:lang w:val="mk-MK"/>
        </w:rPr>
      </w:pPr>
      <w:r w:rsidRPr="00D213E4">
        <w:rPr>
          <w:rFonts w:ascii="Myriad Pro" w:hAnsi="Myriad Pro"/>
          <w:b/>
          <w:lang w:val="mk-MK"/>
        </w:rPr>
        <w:t>Изведу</w:t>
      </w:r>
      <w:r w:rsidR="006A589F" w:rsidRPr="00D213E4">
        <w:rPr>
          <w:rFonts w:ascii="Myriad Pro" w:hAnsi="Myriad Pro"/>
          <w:b/>
          <w:lang w:val="mk-MK"/>
        </w:rPr>
        <w:t>вачот ќе биде одговорна/ен за:</w:t>
      </w:r>
    </w:p>
    <w:p w14:paraId="792A9DD4" w14:textId="77777777" w:rsidR="00AB6257" w:rsidRPr="00D213E4" w:rsidRDefault="006E48F1" w:rsidP="00AB6257">
      <w:pPr>
        <w:spacing w:after="0" w:line="240" w:lineRule="auto"/>
        <w:ind w:left="720" w:hanging="720"/>
        <w:jc w:val="both"/>
        <w:rPr>
          <w:rFonts w:ascii="Myriad Pro" w:hAnsi="Myriad Pro"/>
          <w:lang w:val="mk-MK"/>
        </w:rPr>
      </w:pPr>
      <w:r w:rsidRPr="00D213E4">
        <w:rPr>
          <w:rFonts w:ascii="Myriad Pro" w:hAnsi="Myriad Pro"/>
          <w:lang w:val="mk-MK"/>
        </w:rPr>
        <w:t>•</w:t>
      </w:r>
      <w:r w:rsidRPr="00D213E4">
        <w:rPr>
          <w:rFonts w:ascii="Myriad Pro" w:hAnsi="Myriad Pro"/>
          <w:lang w:val="mk-MK"/>
        </w:rPr>
        <w:tab/>
      </w:r>
      <w:r w:rsidR="00AB6257" w:rsidRPr="00D213E4">
        <w:rPr>
          <w:rFonts w:ascii="Myriad Pro" w:hAnsi="Myriad Pro"/>
          <w:lang w:val="mk-MK"/>
        </w:rPr>
        <w:t xml:space="preserve">Изработка на сценарио врз основа на предложените теми во соработка со проектниот тим </w:t>
      </w:r>
    </w:p>
    <w:p w14:paraId="72F5C2E7" w14:textId="77777777" w:rsidR="00AB6257" w:rsidRPr="00D213E4" w:rsidRDefault="00AB6257" w:rsidP="00F22A1E">
      <w:pPr>
        <w:spacing w:after="0" w:line="240" w:lineRule="auto"/>
        <w:ind w:left="720" w:hanging="720"/>
        <w:jc w:val="both"/>
        <w:rPr>
          <w:rFonts w:ascii="Myriad Pro" w:hAnsi="Myriad Pro"/>
          <w:lang w:val="mk-MK"/>
        </w:rPr>
      </w:pPr>
      <w:r w:rsidRPr="00D213E4">
        <w:rPr>
          <w:rFonts w:ascii="Myriad Pro" w:hAnsi="Myriad Pro"/>
          <w:lang w:val="mk-MK"/>
        </w:rPr>
        <w:t>•</w:t>
      </w:r>
      <w:r w:rsidRPr="00D213E4">
        <w:rPr>
          <w:rFonts w:ascii="Myriad Pro" w:hAnsi="Myriad Pro"/>
          <w:lang w:val="mk-MK"/>
        </w:rPr>
        <w:tab/>
        <w:t>Видео: Снимање, постпродукциска обработка, монтажа и графичка и звучна обработка;</w:t>
      </w:r>
    </w:p>
    <w:p w14:paraId="5942FF8B" w14:textId="14D0EBB7" w:rsidR="00AB6257" w:rsidRPr="00D213E4" w:rsidRDefault="00AB6257" w:rsidP="008221D4">
      <w:pPr>
        <w:spacing w:after="0" w:line="240" w:lineRule="auto"/>
        <w:ind w:left="720" w:hanging="720"/>
        <w:jc w:val="both"/>
        <w:rPr>
          <w:rFonts w:ascii="Myriad Pro" w:hAnsi="Myriad Pro"/>
          <w:lang w:val="mk-MK"/>
        </w:rPr>
      </w:pPr>
      <w:r w:rsidRPr="00D213E4">
        <w:rPr>
          <w:rFonts w:ascii="Myriad Pro" w:hAnsi="Myriad Pro"/>
          <w:lang w:val="mk-MK"/>
        </w:rPr>
        <w:t>•</w:t>
      </w:r>
      <w:r w:rsidRPr="00D213E4">
        <w:rPr>
          <w:rFonts w:ascii="Myriad Pro" w:hAnsi="Myriad Pro"/>
          <w:lang w:val="mk-MK"/>
        </w:rPr>
        <w:tab/>
        <w:t>Краток видео џингл: монтажа</w:t>
      </w:r>
      <w:r w:rsidR="008221D4" w:rsidRPr="00D213E4">
        <w:rPr>
          <w:rFonts w:ascii="Myriad Pro" w:hAnsi="Myriad Pro"/>
          <w:lang w:val="mk-MK"/>
        </w:rPr>
        <w:t xml:space="preserve"> на секвенци од документарното видео</w:t>
      </w:r>
      <w:r w:rsidRPr="00D213E4">
        <w:rPr>
          <w:rFonts w:ascii="Myriad Pro" w:hAnsi="Myriad Pro"/>
          <w:lang w:val="mk-MK"/>
        </w:rPr>
        <w:t xml:space="preserve"> </w:t>
      </w:r>
    </w:p>
    <w:p w14:paraId="7A52596D" w14:textId="77777777" w:rsidR="00F22A1E" w:rsidRPr="00D213E4" w:rsidRDefault="00AB6257" w:rsidP="00AB6257">
      <w:pPr>
        <w:spacing w:after="0" w:line="240" w:lineRule="auto"/>
        <w:jc w:val="both"/>
        <w:rPr>
          <w:rFonts w:ascii="Myriad Pro" w:hAnsi="Myriad Pro"/>
          <w:lang w:val="mk-MK"/>
        </w:rPr>
      </w:pPr>
      <w:r w:rsidRPr="00D213E4">
        <w:rPr>
          <w:rFonts w:ascii="Myriad Pro" w:hAnsi="Myriad Pro"/>
          <w:lang w:val="mk-MK"/>
        </w:rPr>
        <w:t>•</w:t>
      </w:r>
      <w:r w:rsidRPr="00D213E4">
        <w:rPr>
          <w:rFonts w:ascii="Myriad Pro" w:hAnsi="Myriad Pro"/>
          <w:lang w:val="mk-MK"/>
        </w:rPr>
        <w:tab/>
        <w:t>Секојдневна комуникација и координација со проектниот тим.</w:t>
      </w:r>
    </w:p>
    <w:p w14:paraId="443D93F2" w14:textId="77777777" w:rsidR="00F22A1E" w:rsidRPr="00D213E4" w:rsidRDefault="00F22A1E" w:rsidP="00AB6257">
      <w:pPr>
        <w:spacing w:after="0" w:line="240" w:lineRule="auto"/>
        <w:jc w:val="both"/>
        <w:rPr>
          <w:rFonts w:ascii="Myriad Pro" w:hAnsi="Myriad Pro"/>
          <w:lang w:val="mk-MK"/>
        </w:rPr>
      </w:pPr>
    </w:p>
    <w:p w14:paraId="096193BE" w14:textId="77777777" w:rsidR="00F22A1E" w:rsidRPr="00D213E4" w:rsidRDefault="00F22A1E" w:rsidP="00AB6257">
      <w:pPr>
        <w:spacing w:after="0" w:line="240" w:lineRule="auto"/>
        <w:jc w:val="both"/>
        <w:rPr>
          <w:rFonts w:ascii="Myriad Pro" w:hAnsi="Myriad Pro"/>
          <w:lang w:val="mk-MK"/>
        </w:rPr>
      </w:pPr>
      <w:r w:rsidRPr="00D213E4">
        <w:rPr>
          <w:rFonts w:ascii="Myriad Pro" w:hAnsi="Myriad Pro"/>
          <w:lang w:val="mk-MK"/>
        </w:rPr>
        <w:t xml:space="preserve">ХЕРА ќе му обезбеди на Изведувачот преглед на содржините на проектот заедно со тематски приказ на видеото во наративна форма </w:t>
      </w:r>
      <w:r w:rsidRPr="00D213E4">
        <w:rPr>
          <w:rFonts w:ascii="Myriad Pro" w:hAnsi="Myriad Pro"/>
          <w:b/>
          <w:lang w:val="mk-MK"/>
        </w:rPr>
        <w:t xml:space="preserve">(бриф), истражувања од проектот и </w:t>
      </w:r>
      <w:r w:rsidR="00AA5E73" w:rsidRPr="00D213E4">
        <w:rPr>
          <w:rFonts w:ascii="Myriad Pro" w:hAnsi="Myriad Pro"/>
          <w:b/>
          <w:lang w:val="mk-MK"/>
        </w:rPr>
        <w:t>п</w:t>
      </w:r>
      <w:r w:rsidR="0074157D" w:rsidRPr="00D213E4">
        <w:rPr>
          <w:rFonts w:ascii="Myriad Pro" w:hAnsi="Myriad Pro"/>
          <w:b/>
          <w:lang w:val="mk-MK"/>
        </w:rPr>
        <w:t>убликациите</w:t>
      </w:r>
      <w:r w:rsidRPr="00D213E4">
        <w:rPr>
          <w:rFonts w:ascii="Myriad Pro" w:hAnsi="Myriad Pro"/>
          <w:b/>
          <w:lang w:val="mk-MK"/>
        </w:rPr>
        <w:t xml:space="preserve"> што </w:t>
      </w:r>
      <w:r w:rsidR="0074157D" w:rsidRPr="00D213E4">
        <w:rPr>
          <w:rFonts w:ascii="Myriad Pro" w:hAnsi="Myriad Pro"/>
          <w:b/>
          <w:lang w:val="mk-MK"/>
        </w:rPr>
        <w:t>се изготвени</w:t>
      </w:r>
      <w:r w:rsidRPr="00D213E4">
        <w:rPr>
          <w:rFonts w:ascii="Myriad Pro" w:hAnsi="Myriad Pro"/>
          <w:b/>
          <w:lang w:val="mk-MK"/>
        </w:rPr>
        <w:t xml:space="preserve"> во рамките на </w:t>
      </w:r>
      <w:r w:rsidR="003337F6" w:rsidRPr="00D213E4">
        <w:rPr>
          <w:rFonts w:ascii="Myriad Pro" w:hAnsi="Myriad Pro"/>
          <w:b/>
          <w:lang w:val="mk-MK"/>
        </w:rPr>
        <w:t>проектот</w:t>
      </w:r>
      <w:r w:rsidRPr="00D213E4">
        <w:rPr>
          <w:rFonts w:ascii="Myriad Pro" w:hAnsi="Myriad Pro"/>
          <w:lang w:val="mk-MK"/>
        </w:rPr>
        <w:t>. Изведувачот е должен врз основа на брифот да приложи сценарија и да ги достави до ХЕРА за конечно одобрување. После одобрувањето следува правење на временска рамка и план на активности по кој ќе се одвива изработката на продуктите.</w:t>
      </w:r>
    </w:p>
    <w:p w14:paraId="7F6D97EB" w14:textId="77777777" w:rsidR="0091779F" w:rsidRPr="00D213E4" w:rsidRDefault="0091779F" w:rsidP="00AB6257">
      <w:pPr>
        <w:spacing w:after="0" w:line="240" w:lineRule="auto"/>
        <w:jc w:val="both"/>
        <w:rPr>
          <w:rFonts w:ascii="Myriad Pro" w:hAnsi="Myriad Pro"/>
          <w:lang w:val="mk-MK"/>
        </w:rPr>
      </w:pPr>
    </w:p>
    <w:p w14:paraId="2A69FF8B" w14:textId="77777777" w:rsidR="006E48F1" w:rsidRPr="00D213E4" w:rsidRDefault="006E48F1" w:rsidP="00BF6E1E">
      <w:pPr>
        <w:spacing w:line="240" w:lineRule="auto"/>
        <w:jc w:val="both"/>
        <w:rPr>
          <w:rFonts w:ascii="Myriad Pro" w:hAnsi="Myriad Pro"/>
          <w:b/>
          <w:lang w:val="mk-MK"/>
        </w:rPr>
      </w:pPr>
      <w:r w:rsidRPr="00D213E4">
        <w:rPr>
          <w:rFonts w:ascii="Myriad Pro" w:hAnsi="Myriad Pro"/>
          <w:b/>
          <w:lang w:val="mk-MK"/>
        </w:rPr>
        <w:t>Продукти кои треба да се донесат за време н</w:t>
      </w:r>
      <w:bookmarkStart w:id="0" w:name="_GoBack"/>
      <w:bookmarkEnd w:id="0"/>
      <w:r w:rsidRPr="00D213E4">
        <w:rPr>
          <w:rFonts w:ascii="Myriad Pro" w:hAnsi="Myriad Pro"/>
          <w:b/>
          <w:lang w:val="mk-MK"/>
        </w:rPr>
        <w:t>а ангажманот:</w:t>
      </w:r>
    </w:p>
    <w:p w14:paraId="3F7D4400" w14:textId="7CE4472C" w:rsidR="006E48F1" w:rsidRPr="00D213E4" w:rsidRDefault="006E48F1" w:rsidP="007F199A">
      <w:pPr>
        <w:spacing w:after="0" w:line="240" w:lineRule="auto"/>
        <w:jc w:val="both"/>
        <w:rPr>
          <w:rFonts w:ascii="Myriad Pro" w:hAnsi="Myriad Pro"/>
          <w:lang w:val="mk-MK"/>
        </w:rPr>
      </w:pPr>
      <w:r w:rsidRPr="00D213E4">
        <w:rPr>
          <w:rFonts w:ascii="Myriad Pro" w:hAnsi="Myriad Pro"/>
          <w:lang w:val="mk-MK"/>
        </w:rPr>
        <w:t>•</w:t>
      </w:r>
      <w:r w:rsidRPr="00D213E4">
        <w:rPr>
          <w:rFonts w:ascii="Myriad Pro" w:hAnsi="Myriad Pro"/>
          <w:lang w:val="mk-MK"/>
        </w:rPr>
        <w:tab/>
      </w:r>
      <w:r w:rsidR="00DB229A" w:rsidRPr="00D213E4">
        <w:rPr>
          <w:rFonts w:ascii="Myriad Pro" w:hAnsi="Myriad Pro"/>
          <w:lang w:val="mk-MK"/>
        </w:rPr>
        <w:t>Документар</w:t>
      </w:r>
      <w:r w:rsidR="00605A85" w:rsidRPr="00D213E4">
        <w:rPr>
          <w:rFonts w:ascii="Myriad Pro" w:hAnsi="Myriad Pro"/>
          <w:lang w:val="mk-MK"/>
        </w:rPr>
        <w:t xml:space="preserve">ен </w:t>
      </w:r>
      <w:r w:rsidR="007F199A" w:rsidRPr="00D213E4">
        <w:rPr>
          <w:rFonts w:ascii="Myriad Pro" w:hAnsi="Myriad Pro"/>
          <w:lang w:val="mk-MK"/>
        </w:rPr>
        <w:t>в</w:t>
      </w:r>
      <w:r w:rsidRPr="00D213E4">
        <w:rPr>
          <w:rFonts w:ascii="Myriad Pro" w:hAnsi="Myriad Pro"/>
          <w:lang w:val="mk-MK"/>
        </w:rPr>
        <w:t xml:space="preserve">идео спот за </w:t>
      </w:r>
      <w:r w:rsidR="00435F51" w:rsidRPr="00D213E4">
        <w:rPr>
          <w:rFonts w:ascii="Myriad Pro" w:hAnsi="Myriad Pro"/>
          <w:lang w:val="mk-MK"/>
        </w:rPr>
        <w:t xml:space="preserve">социјалното претприемништво како </w:t>
      </w:r>
      <w:r w:rsidR="00745F0A" w:rsidRPr="00D213E4">
        <w:rPr>
          <w:rFonts w:ascii="Myriad Pro" w:hAnsi="Myriad Pro"/>
          <w:lang w:val="mk-MK"/>
        </w:rPr>
        <w:t>концепт</w:t>
      </w:r>
      <w:r w:rsidR="00435F51" w:rsidRPr="00D213E4">
        <w:rPr>
          <w:rFonts w:ascii="Myriad Pro" w:hAnsi="Myriad Pro"/>
          <w:lang w:val="mk-MK"/>
        </w:rPr>
        <w:t xml:space="preserve"> којшто нуди можности за </w:t>
      </w:r>
      <w:r w:rsidR="007E1DFA" w:rsidRPr="00D213E4">
        <w:rPr>
          <w:rFonts w:ascii="Myriad Pro" w:hAnsi="Myriad Pro"/>
          <w:lang w:val="mk-MK"/>
        </w:rPr>
        <w:t>интеграција на ромската заедница</w:t>
      </w:r>
      <w:r w:rsidR="00605A85" w:rsidRPr="00D213E4">
        <w:rPr>
          <w:rFonts w:ascii="Myriad Pro" w:hAnsi="Myriad Pro"/>
          <w:lang w:val="mk-MK"/>
        </w:rPr>
        <w:t xml:space="preserve"> на пазарот на труд</w:t>
      </w:r>
      <w:r w:rsidR="004F52BE" w:rsidRPr="00D213E4">
        <w:rPr>
          <w:rFonts w:ascii="Myriad Pro" w:hAnsi="Myriad Pro"/>
          <w:lang w:val="mk-MK"/>
        </w:rPr>
        <w:t xml:space="preserve">, </w:t>
      </w:r>
      <w:r w:rsidR="003735D7" w:rsidRPr="00D213E4">
        <w:rPr>
          <w:rFonts w:ascii="Myriad Pro" w:hAnsi="Myriad Pro"/>
          <w:lang w:val="mk-MK"/>
        </w:rPr>
        <w:t>преку претставување</w:t>
      </w:r>
      <w:r w:rsidR="00BF4082" w:rsidRPr="00D213E4">
        <w:rPr>
          <w:rFonts w:ascii="Myriad Pro" w:hAnsi="Myriad Pro"/>
          <w:lang w:val="mk-MK"/>
        </w:rPr>
        <w:t xml:space="preserve"> на проектните активности на Хера, </w:t>
      </w:r>
      <w:r w:rsidR="008D7A5E" w:rsidRPr="00D213E4">
        <w:rPr>
          <w:rFonts w:ascii="Myriad Pro" w:hAnsi="Myriad Pro"/>
          <w:lang w:val="mk-MK"/>
        </w:rPr>
        <w:t>со фокус на</w:t>
      </w:r>
      <w:r w:rsidR="00BF4082" w:rsidRPr="00D213E4">
        <w:rPr>
          <w:rFonts w:ascii="Myriad Pro" w:hAnsi="Myriad Pro"/>
          <w:lang w:val="mk-MK"/>
        </w:rPr>
        <w:t xml:space="preserve"> </w:t>
      </w:r>
      <w:r w:rsidR="00AC3701" w:rsidRPr="00D213E4">
        <w:rPr>
          <w:rFonts w:ascii="Myriad Pro" w:hAnsi="Myriad Pro"/>
          <w:lang w:val="mk-MK"/>
        </w:rPr>
        <w:t xml:space="preserve">позитивните примери </w:t>
      </w:r>
      <w:r w:rsidR="008D7A5E" w:rsidRPr="00D213E4">
        <w:rPr>
          <w:rFonts w:ascii="Myriad Pro" w:hAnsi="Myriad Pro"/>
          <w:lang w:val="mk-MK"/>
        </w:rPr>
        <w:t xml:space="preserve">на социјалните претријатија формирани </w:t>
      </w:r>
      <w:r w:rsidR="008B5794" w:rsidRPr="00D213E4">
        <w:rPr>
          <w:rFonts w:ascii="Myriad Pro" w:hAnsi="Myriad Pro"/>
          <w:lang w:val="mk-MK"/>
        </w:rPr>
        <w:t xml:space="preserve">преку </w:t>
      </w:r>
      <w:r w:rsidR="00736D22" w:rsidRPr="00D213E4">
        <w:rPr>
          <w:rFonts w:ascii="Myriad Pro" w:hAnsi="Myriad Pro"/>
          <w:lang w:val="mk-MK"/>
        </w:rPr>
        <w:t xml:space="preserve">доделување на грантови на шест </w:t>
      </w:r>
      <w:r w:rsidR="00F57E99" w:rsidRPr="00D213E4">
        <w:rPr>
          <w:rFonts w:ascii="Myriad Pro" w:hAnsi="Myriad Pro"/>
          <w:lang w:val="mk-MK"/>
        </w:rPr>
        <w:t>г</w:t>
      </w:r>
      <w:r w:rsidR="00BF4082" w:rsidRPr="00D213E4">
        <w:rPr>
          <w:rFonts w:ascii="Myriad Pro" w:hAnsi="Myriad Pro"/>
          <w:lang w:val="mk-MK"/>
        </w:rPr>
        <w:t>раѓански</w:t>
      </w:r>
      <w:r w:rsidR="00F57E99" w:rsidRPr="00D213E4">
        <w:rPr>
          <w:rFonts w:ascii="Myriad Pro" w:hAnsi="Myriad Pro"/>
          <w:lang w:val="mk-MK"/>
        </w:rPr>
        <w:t xml:space="preserve"> организации </w:t>
      </w:r>
      <w:r w:rsidR="00D1003E" w:rsidRPr="00D213E4">
        <w:rPr>
          <w:rFonts w:ascii="Myriad Pro" w:hAnsi="Myriad Pro"/>
          <w:lang w:val="mk-MK"/>
        </w:rPr>
        <w:t>од страна на Хера. Рег</w:t>
      </w:r>
      <w:r w:rsidR="00851DE5" w:rsidRPr="00D213E4">
        <w:rPr>
          <w:rFonts w:ascii="Myriad Pro" w:hAnsi="Myriad Pro"/>
          <w:lang w:val="mk-MK"/>
        </w:rPr>
        <w:t>р</w:t>
      </w:r>
      <w:r w:rsidR="00D1003E" w:rsidRPr="00D213E4">
        <w:rPr>
          <w:rFonts w:ascii="Myriad Pro" w:hAnsi="Myriad Pro"/>
          <w:lang w:val="mk-MK"/>
        </w:rPr>
        <w:t xml:space="preserve">антираните граѓански организации воедно беа </w:t>
      </w:r>
      <w:r w:rsidR="00820260" w:rsidRPr="00D213E4">
        <w:rPr>
          <w:rFonts w:ascii="Myriad Pro" w:hAnsi="Myriad Pro"/>
          <w:lang w:val="mk-MK"/>
        </w:rPr>
        <w:t>зајакнати</w:t>
      </w:r>
      <w:r w:rsidR="00F57E99" w:rsidRPr="00D213E4">
        <w:rPr>
          <w:rFonts w:ascii="Myriad Pro" w:hAnsi="Myriad Pro"/>
          <w:lang w:val="mk-MK"/>
        </w:rPr>
        <w:t xml:space="preserve"> да застапуваат и да го користат своето знаење во развој на локалните политики за социјални и економски активности </w:t>
      </w:r>
      <w:r w:rsidR="003735D7" w:rsidRPr="00D213E4">
        <w:rPr>
          <w:rFonts w:ascii="Myriad Pro" w:hAnsi="Myriad Pro"/>
          <w:lang w:val="mk-MK"/>
        </w:rPr>
        <w:t>за</w:t>
      </w:r>
      <w:r w:rsidR="00F57E99" w:rsidRPr="00D213E4">
        <w:rPr>
          <w:rFonts w:ascii="Myriad Pro" w:hAnsi="Myriad Pro"/>
          <w:lang w:val="mk-MK"/>
        </w:rPr>
        <w:t xml:space="preserve"> потребите на ромската заедница со цел нивно вработување</w:t>
      </w:r>
      <w:r w:rsidR="00B811EF" w:rsidRPr="00D213E4">
        <w:rPr>
          <w:rFonts w:ascii="Myriad Pro" w:hAnsi="Myriad Pro"/>
          <w:lang w:val="mk-MK"/>
        </w:rPr>
        <w:t xml:space="preserve">. </w:t>
      </w:r>
      <w:r w:rsidRPr="00D213E4">
        <w:rPr>
          <w:rFonts w:ascii="Myriad Pro" w:hAnsi="Myriad Pro"/>
          <w:lang w:val="mk-MK"/>
        </w:rPr>
        <w:t xml:space="preserve">(со </w:t>
      </w:r>
      <w:r w:rsidR="00E65184" w:rsidRPr="00D213E4">
        <w:rPr>
          <w:rFonts w:ascii="Myriad Pro" w:hAnsi="Myriad Pro"/>
          <w:lang w:val="mk-MK"/>
        </w:rPr>
        <w:t>в</w:t>
      </w:r>
      <w:r w:rsidRPr="00D213E4">
        <w:rPr>
          <w:rFonts w:ascii="Myriad Pro" w:hAnsi="Myriad Pro"/>
          <w:lang w:val="mk-MK"/>
        </w:rPr>
        <w:t xml:space="preserve">реметраење од максимум </w:t>
      </w:r>
      <w:r w:rsidR="00B811EF" w:rsidRPr="00D213E4">
        <w:rPr>
          <w:rFonts w:ascii="Myriad Pro" w:hAnsi="Myriad Pro"/>
          <w:lang w:val="mk-MK"/>
        </w:rPr>
        <w:t>5</w:t>
      </w:r>
      <w:r w:rsidRPr="00D213E4">
        <w:rPr>
          <w:rFonts w:ascii="Myriad Pro" w:hAnsi="Myriad Pro"/>
          <w:lang w:val="mk-MK"/>
        </w:rPr>
        <w:t xml:space="preserve"> минути</w:t>
      </w:r>
      <w:r w:rsidR="00C33BF3" w:rsidRPr="00D213E4">
        <w:rPr>
          <w:rFonts w:ascii="Myriad Pro" w:hAnsi="Myriad Pro"/>
          <w:lang w:val="mk-MK"/>
        </w:rPr>
        <w:t>)</w:t>
      </w:r>
      <w:r w:rsidRPr="00D213E4">
        <w:rPr>
          <w:rFonts w:ascii="Myriad Pro" w:hAnsi="Myriad Pro"/>
          <w:lang w:val="mk-MK"/>
        </w:rPr>
        <w:t>;</w:t>
      </w:r>
    </w:p>
    <w:p w14:paraId="43A678EF" w14:textId="77777777" w:rsidR="006E48F1" w:rsidRPr="00D213E4" w:rsidRDefault="006E48F1" w:rsidP="007F199A">
      <w:pPr>
        <w:spacing w:after="0" w:line="240" w:lineRule="auto"/>
        <w:jc w:val="both"/>
        <w:rPr>
          <w:rFonts w:ascii="Myriad Pro" w:hAnsi="Myriad Pro"/>
          <w:lang w:val="mk-MK"/>
        </w:rPr>
      </w:pPr>
      <w:r w:rsidRPr="00D213E4">
        <w:rPr>
          <w:rFonts w:ascii="Myriad Pro" w:hAnsi="Myriad Pro"/>
          <w:lang w:val="mk-MK"/>
        </w:rPr>
        <w:t>•</w:t>
      </w:r>
      <w:r w:rsidRPr="00D213E4">
        <w:rPr>
          <w:rFonts w:ascii="Myriad Pro" w:hAnsi="Myriad Pro"/>
          <w:lang w:val="mk-MK"/>
        </w:rPr>
        <w:tab/>
      </w:r>
      <w:r w:rsidR="008E154C" w:rsidRPr="00D213E4">
        <w:rPr>
          <w:rFonts w:ascii="Myriad Pro" w:hAnsi="Myriad Pro"/>
          <w:lang w:val="mk-MK"/>
        </w:rPr>
        <w:t xml:space="preserve">Кратка верзија од видео спотот со времетраење од </w:t>
      </w:r>
      <w:r w:rsidR="00E12721" w:rsidRPr="00D213E4">
        <w:rPr>
          <w:rFonts w:ascii="Myriad Pro" w:hAnsi="Myriad Pro"/>
          <w:lang w:val="mk-MK"/>
        </w:rPr>
        <w:t xml:space="preserve">максимум </w:t>
      </w:r>
      <w:r w:rsidR="00FB22FD" w:rsidRPr="00D213E4">
        <w:rPr>
          <w:rFonts w:ascii="Myriad Pro" w:hAnsi="Myriad Pro"/>
          <w:lang w:val="mk-MK"/>
        </w:rPr>
        <w:t>45 секунди</w:t>
      </w:r>
      <w:r w:rsidR="008E154C" w:rsidRPr="00D213E4">
        <w:rPr>
          <w:rFonts w:ascii="Myriad Pro" w:hAnsi="Myriad Pro"/>
          <w:lang w:val="mk-MK"/>
        </w:rPr>
        <w:t>.</w:t>
      </w:r>
    </w:p>
    <w:p w14:paraId="647A46DB" w14:textId="77777777" w:rsidR="008E154C" w:rsidRPr="00D213E4" w:rsidRDefault="008E154C" w:rsidP="00BF6E1E">
      <w:pPr>
        <w:spacing w:line="240" w:lineRule="auto"/>
        <w:jc w:val="both"/>
        <w:rPr>
          <w:rFonts w:ascii="Myriad Pro" w:hAnsi="Myriad Pro"/>
          <w:b/>
          <w:lang w:val="mk-MK"/>
        </w:rPr>
      </w:pPr>
    </w:p>
    <w:p w14:paraId="41FD3E30" w14:textId="5C8B6EB9" w:rsidR="008F6843" w:rsidRPr="00D213E4" w:rsidRDefault="006E48F1" w:rsidP="00BF6E1E">
      <w:pPr>
        <w:spacing w:line="240" w:lineRule="auto"/>
        <w:jc w:val="both"/>
        <w:rPr>
          <w:rFonts w:ascii="Myriad Pro" w:hAnsi="Myriad Pro"/>
          <w:b/>
          <w:lang w:val="mk-MK"/>
        </w:rPr>
      </w:pPr>
      <w:r w:rsidRPr="00D213E4">
        <w:rPr>
          <w:rFonts w:ascii="Myriad Pro" w:hAnsi="Myriad Pro"/>
          <w:b/>
          <w:lang w:val="mk-MK"/>
        </w:rPr>
        <w:t xml:space="preserve">Обврските ќе се спроведуваат </w:t>
      </w:r>
      <w:r w:rsidR="00360168" w:rsidRPr="00D213E4">
        <w:rPr>
          <w:rFonts w:ascii="Myriad Pro" w:hAnsi="Myriad Pro"/>
          <w:b/>
          <w:lang w:val="mk-MK"/>
        </w:rPr>
        <w:t>на територијата на град Скопје и на територијата на град Штип</w:t>
      </w:r>
      <w:r w:rsidRPr="00D213E4">
        <w:rPr>
          <w:rFonts w:ascii="Myriad Pro" w:hAnsi="Myriad Pro"/>
          <w:b/>
          <w:lang w:val="mk-MK"/>
        </w:rPr>
        <w:t xml:space="preserve">. </w:t>
      </w:r>
    </w:p>
    <w:p w14:paraId="2B47903B" w14:textId="0E0BF00B" w:rsidR="006E48F1" w:rsidRPr="00D213E4" w:rsidRDefault="006E48F1" w:rsidP="00BF6E1E">
      <w:pPr>
        <w:spacing w:line="240" w:lineRule="auto"/>
        <w:jc w:val="both"/>
        <w:rPr>
          <w:rFonts w:ascii="Myriad Pro" w:hAnsi="Myriad Pro"/>
          <w:b/>
          <w:lang w:val="mk-MK"/>
        </w:rPr>
      </w:pPr>
      <w:r w:rsidRPr="00D213E4">
        <w:rPr>
          <w:rFonts w:ascii="Myriad Pro" w:hAnsi="Myriad Pro"/>
          <w:b/>
          <w:lang w:val="mk-MK"/>
        </w:rPr>
        <w:t>Рок за спроведување</w:t>
      </w:r>
      <w:r w:rsidR="003F1AB0" w:rsidRPr="00D213E4">
        <w:rPr>
          <w:rFonts w:ascii="Myriad Pro" w:hAnsi="Myriad Pro"/>
          <w:b/>
          <w:lang w:val="mk-MK"/>
        </w:rPr>
        <w:t>:</w:t>
      </w:r>
    </w:p>
    <w:p w14:paraId="7374E446" w14:textId="77777777" w:rsidR="006E48F1" w:rsidRPr="00D213E4" w:rsidRDefault="006E48F1" w:rsidP="00BF6E1E">
      <w:pPr>
        <w:spacing w:line="240" w:lineRule="auto"/>
        <w:jc w:val="both"/>
        <w:rPr>
          <w:rFonts w:ascii="Myriad Pro" w:hAnsi="Myriad Pro"/>
          <w:lang w:val="mk-MK"/>
        </w:rPr>
      </w:pPr>
      <w:r w:rsidRPr="00D213E4">
        <w:rPr>
          <w:rFonts w:ascii="Myriad Pro" w:hAnsi="Myriad Pro"/>
          <w:lang w:val="mk-MK"/>
        </w:rPr>
        <w:t>Работата на оваа активност се очекув</w:t>
      </w:r>
      <w:r w:rsidR="008F6843" w:rsidRPr="00D213E4">
        <w:rPr>
          <w:rFonts w:ascii="Myriad Pro" w:hAnsi="Myriad Pro"/>
          <w:lang w:val="mk-MK"/>
        </w:rPr>
        <w:t xml:space="preserve">а да </w:t>
      </w:r>
      <w:r w:rsidR="00BC5CAC" w:rsidRPr="00D213E4">
        <w:rPr>
          <w:rFonts w:ascii="Myriad Pro" w:hAnsi="Myriad Pro"/>
          <w:lang w:val="mk-MK"/>
        </w:rPr>
        <w:t xml:space="preserve">биде спроведена во период од </w:t>
      </w:r>
      <w:r w:rsidR="001D3D89" w:rsidRPr="00D213E4">
        <w:rPr>
          <w:rFonts w:ascii="Myriad Pro" w:hAnsi="Myriad Pro"/>
          <w:lang w:val="mk-MK"/>
        </w:rPr>
        <w:t>21</w:t>
      </w:r>
      <w:r w:rsidR="005D18F1" w:rsidRPr="00D213E4">
        <w:rPr>
          <w:rFonts w:ascii="Myriad Pro" w:hAnsi="Myriad Pro"/>
          <w:lang w:val="mk-MK"/>
        </w:rPr>
        <w:t xml:space="preserve"> </w:t>
      </w:r>
      <w:r w:rsidR="008F6843" w:rsidRPr="00D213E4">
        <w:rPr>
          <w:rFonts w:ascii="Myriad Pro" w:hAnsi="Myriad Pro"/>
          <w:lang w:val="mk-MK"/>
        </w:rPr>
        <w:t>февруари</w:t>
      </w:r>
      <w:r w:rsidR="005D18F1" w:rsidRPr="00D213E4">
        <w:rPr>
          <w:rFonts w:ascii="Myriad Pro" w:hAnsi="Myriad Pro"/>
          <w:lang w:val="mk-MK"/>
        </w:rPr>
        <w:t xml:space="preserve"> </w:t>
      </w:r>
      <w:r w:rsidRPr="00D213E4">
        <w:rPr>
          <w:rFonts w:ascii="Myriad Pro" w:hAnsi="Myriad Pro"/>
          <w:lang w:val="mk-MK"/>
        </w:rPr>
        <w:t>-</w:t>
      </w:r>
      <w:r w:rsidR="005D18F1" w:rsidRPr="00D213E4">
        <w:rPr>
          <w:rFonts w:ascii="Myriad Pro" w:hAnsi="Myriad Pro"/>
          <w:lang w:val="mk-MK"/>
        </w:rPr>
        <w:t xml:space="preserve"> </w:t>
      </w:r>
      <w:r w:rsidR="00EF49E0" w:rsidRPr="00D213E4">
        <w:rPr>
          <w:rFonts w:ascii="Myriad Pro" w:hAnsi="Myriad Pro"/>
          <w:lang w:val="mk-MK"/>
        </w:rPr>
        <w:t>6</w:t>
      </w:r>
      <w:r w:rsidR="005D18F1" w:rsidRPr="00D213E4">
        <w:rPr>
          <w:rFonts w:ascii="Myriad Pro" w:hAnsi="Myriad Pro"/>
          <w:lang w:val="mk-MK"/>
        </w:rPr>
        <w:t xml:space="preserve"> март</w:t>
      </w:r>
      <w:r w:rsidR="00D7485C" w:rsidRPr="00D213E4">
        <w:rPr>
          <w:rFonts w:ascii="Myriad Pro" w:hAnsi="Myriad Pro"/>
          <w:lang w:val="mk-MK"/>
        </w:rPr>
        <w:t xml:space="preserve"> 20</w:t>
      </w:r>
      <w:r w:rsidR="005D18F1" w:rsidRPr="00D213E4">
        <w:rPr>
          <w:rFonts w:ascii="Myriad Pro" w:hAnsi="Myriad Pro"/>
          <w:lang w:val="mk-MK"/>
        </w:rPr>
        <w:t>20</w:t>
      </w:r>
      <w:r w:rsidR="003C2BB7" w:rsidRPr="00D213E4">
        <w:rPr>
          <w:rFonts w:ascii="Myriad Pro" w:hAnsi="Myriad Pro"/>
          <w:lang w:val="mk-MK"/>
        </w:rPr>
        <w:t xml:space="preserve">, а крајните продукти да бидат доставени во финална верзија најдоцна до </w:t>
      </w:r>
      <w:r w:rsidR="003C2BB7" w:rsidRPr="00D213E4">
        <w:rPr>
          <w:rFonts w:ascii="Myriad Pro" w:hAnsi="Myriad Pro"/>
          <w:b/>
          <w:lang w:val="mk-MK"/>
        </w:rPr>
        <w:t>20 март 2020 година</w:t>
      </w:r>
      <w:r w:rsidR="003C2BB7" w:rsidRPr="00D213E4">
        <w:rPr>
          <w:rFonts w:ascii="Myriad Pro" w:hAnsi="Myriad Pro"/>
          <w:lang w:val="mk-MK"/>
        </w:rPr>
        <w:t>.</w:t>
      </w:r>
    </w:p>
    <w:p w14:paraId="11648AD3" w14:textId="036B3C63" w:rsidR="00847427" w:rsidRPr="00D213E4" w:rsidRDefault="00847427" w:rsidP="0046418E">
      <w:pPr>
        <w:spacing w:after="0" w:line="240" w:lineRule="auto"/>
        <w:rPr>
          <w:rFonts w:ascii="Myriad Pro" w:hAnsi="Myriad Pro"/>
          <w:lang w:val="mk-MK"/>
        </w:rPr>
      </w:pPr>
      <w:r w:rsidRPr="00D213E4">
        <w:rPr>
          <w:rFonts w:ascii="Myriad Pro" w:hAnsi="Myriad Pro"/>
          <w:b/>
          <w:lang w:val="mk-MK"/>
        </w:rPr>
        <w:t xml:space="preserve">Рок за доставување на понудите е </w:t>
      </w:r>
      <w:r w:rsidR="00A973C8" w:rsidRPr="00D213E4">
        <w:rPr>
          <w:rFonts w:ascii="Myriad Pro" w:hAnsi="Myriad Pro"/>
          <w:b/>
          <w:lang w:val="mk-MK"/>
        </w:rPr>
        <w:t>1</w:t>
      </w:r>
      <w:r w:rsidR="00E0311F" w:rsidRPr="00D213E4">
        <w:rPr>
          <w:rFonts w:ascii="Myriad Pro" w:hAnsi="Myriad Pro"/>
          <w:b/>
          <w:lang w:val="mk-MK"/>
        </w:rPr>
        <w:t>4</w:t>
      </w:r>
      <w:r w:rsidR="0046418E" w:rsidRPr="00D213E4">
        <w:rPr>
          <w:rFonts w:ascii="Myriad Pro" w:hAnsi="Myriad Pro"/>
          <w:b/>
          <w:lang w:val="mk-MK"/>
        </w:rPr>
        <w:t xml:space="preserve"> февруари 2020 година (</w:t>
      </w:r>
      <w:r w:rsidR="00E0311F" w:rsidRPr="00D213E4">
        <w:rPr>
          <w:rFonts w:ascii="Myriad Pro" w:hAnsi="Myriad Pro"/>
          <w:b/>
          <w:lang w:val="mk-MK"/>
        </w:rPr>
        <w:t>петок</w:t>
      </w:r>
      <w:r w:rsidR="0046418E" w:rsidRPr="00D213E4">
        <w:rPr>
          <w:rFonts w:ascii="Myriad Pro" w:hAnsi="Myriad Pro"/>
          <w:b/>
          <w:lang w:val="mk-MK"/>
        </w:rPr>
        <w:t xml:space="preserve">, до </w:t>
      </w:r>
      <w:r w:rsidR="006F7C40" w:rsidRPr="00D213E4">
        <w:rPr>
          <w:rFonts w:ascii="Myriad Pro" w:hAnsi="Myriad Pro"/>
          <w:b/>
          <w:lang w:val="mk-MK"/>
        </w:rPr>
        <w:t>17.00 часот</w:t>
      </w:r>
      <w:r w:rsidR="0046418E" w:rsidRPr="00D213E4">
        <w:rPr>
          <w:rFonts w:ascii="Myriad Pro" w:hAnsi="Myriad Pro"/>
          <w:b/>
          <w:lang w:val="mk-MK"/>
        </w:rPr>
        <w:t>)</w:t>
      </w:r>
      <w:r w:rsidRPr="00D213E4">
        <w:rPr>
          <w:rFonts w:ascii="Myriad Pro" w:hAnsi="Myriad Pro"/>
          <w:b/>
          <w:lang w:val="mk-MK"/>
        </w:rPr>
        <w:t>.</w:t>
      </w:r>
      <w:r w:rsidR="0046418E" w:rsidRPr="00D213E4">
        <w:rPr>
          <w:rFonts w:ascii="Myriad Pro" w:hAnsi="Myriad Pro"/>
          <w:lang w:val="mk-MK"/>
        </w:rPr>
        <w:t xml:space="preserve"> </w:t>
      </w:r>
    </w:p>
    <w:p w14:paraId="669722BE" w14:textId="77777777" w:rsidR="00847427" w:rsidRPr="00D213E4" w:rsidRDefault="00847427" w:rsidP="0046418E">
      <w:pPr>
        <w:spacing w:after="0" w:line="240" w:lineRule="auto"/>
        <w:rPr>
          <w:rFonts w:ascii="Myriad Pro" w:hAnsi="Myriad Pro"/>
          <w:lang w:val="mk-MK"/>
        </w:rPr>
      </w:pPr>
    </w:p>
    <w:p w14:paraId="66663E26" w14:textId="43F84375" w:rsidR="0046418E" w:rsidRPr="00D213E4" w:rsidRDefault="00847427" w:rsidP="0046418E">
      <w:pPr>
        <w:spacing w:after="0" w:line="240" w:lineRule="auto"/>
        <w:rPr>
          <w:rFonts w:ascii="Myriad Pro" w:hAnsi="Myriad Pro"/>
          <w:lang w:val="mk-MK"/>
        </w:rPr>
      </w:pPr>
      <w:r w:rsidRPr="00D213E4">
        <w:rPr>
          <w:rFonts w:ascii="Myriad Pro" w:hAnsi="Myriad Pro"/>
          <w:lang w:val="mk-MK"/>
        </w:rPr>
        <w:lastRenderedPageBreak/>
        <w:t>С</w:t>
      </w:r>
      <w:r w:rsidR="0046418E" w:rsidRPr="00D213E4">
        <w:rPr>
          <w:rFonts w:ascii="Myriad Pro" w:hAnsi="Myriad Pro"/>
          <w:lang w:val="mk-MK"/>
        </w:rPr>
        <w:t>ите заинтересирани треба да обезбедат и достават:</w:t>
      </w:r>
    </w:p>
    <w:p w14:paraId="7B6B2738" w14:textId="77777777" w:rsidR="006E48F1" w:rsidRPr="00D213E4" w:rsidRDefault="006E48F1" w:rsidP="006E48F1">
      <w:pPr>
        <w:rPr>
          <w:rFonts w:ascii="Myriad Pro" w:hAnsi="Myriad Pro"/>
          <w:lang w:val="mk-MK"/>
        </w:rPr>
      </w:pPr>
    </w:p>
    <w:p w14:paraId="58CC935E" w14:textId="77777777" w:rsidR="00E72310" w:rsidRPr="00D213E4" w:rsidRDefault="00E72310" w:rsidP="00BB2EDF">
      <w:pPr>
        <w:spacing w:after="0" w:line="240" w:lineRule="auto"/>
        <w:rPr>
          <w:rFonts w:ascii="Myriad Pro" w:hAnsi="Myriad Pro"/>
          <w:b/>
          <w:lang w:val="mk-MK"/>
        </w:rPr>
      </w:pPr>
      <w:r w:rsidRPr="00D213E4">
        <w:rPr>
          <w:rFonts w:ascii="Myriad Pro" w:hAnsi="Myriad Pro"/>
          <w:b/>
          <w:lang w:val="mk-MK"/>
        </w:rPr>
        <w:t>За правни лица:</w:t>
      </w:r>
    </w:p>
    <w:p w14:paraId="3B3E5916" w14:textId="77777777" w:rsidR="00E72310" w:rsidRPr="00D213E4" w:rsidRDefault="00E72310" w:rsidP="001B29B2">
      <w:pPr>
        <w:spacing w:after="0" w:line="240" w:lineRule="auto"/>
        <w:ind w:left="720" w:hanging="720"/>
        <w:rPr>
          <w:rFonts w:ascii="Myriad Pro" w:hAnsi="Myriad Pro"/>
          <w:lang w:val="mk-MK"/>
        </w:rPr>
      </w:pPr>
      <w:r w:rsidRPr="00D213E4">
        <w:rPr>
          <w:rFonts w:ascii="Myriad Pro" w:hAnsi="Myriad Pro"/>
          <w:lang w:val="mk-MK"/>
        </w:rPr>
        <w:t>•</w:t>
      </w:r>
      <w:r w:rsidRPr="00D213E4">
        <w:rPr>
          <w:rFonts w:ascii="Myriad Pro" w:hAnsi="Myriad Pro"/>
          <w:lang w:val="mk-MK"/>
        </w:rPr>
        <w:tab/>
        <w:t>Референци (портфолио) за Понудувачот во подготовка и испорака на ваков тип услуги;</w:t>
      </w:r>
    </w:p>
    <w:p w14:paraId="61EC75F6" w14:textId="77777777" w:rsidR="00E72310" w:rsidRPr="00D213E4" w:rsidRDefault="00E72310" w:rsidP="00BB2EDF">
      <w:pPr>
        <w:spacing w:after="0" w:line="240" w:lineRule="auto"/>
        <w:rPr>
          <w:rFonts w:ascii="Myriad Pro" w:hAnsi="Myriad Pro"/>
          <w:lang w:val="mk-MK"/>
        </w:rPr>
      </w:pPr>
      <w:r w:rsidRPr="00D213E4">
        <w:rPr>
          <w:rFonts w:ascii="Myriad Pro" w:hAnsi="Myriad Pro"/>
          <w:lang w:val="mk-MK"/>
        </w:rPr>
        <w:t>•</w:t>
      </w:r>
      <w:r w:rsidRPr="00D213E4">
        <w:rPr>
          <w:rFonts w:ascii="Myriad Pro" w:hAnsi="Myriad Pro"/>
          <w:lang w:val="mk-MK"/>
        </w:rPr>
        <w:tab/>
        <w:t xml:space="preserve">Креативно решение - сценарио за видео </w:t>
      </w:r>
    </w:p>
    <w:p w14:paraId="47763775" w14:textId="77777777" w:rsidR="00E72310" w:rsidRPr="00D213E4" w:rsidRDefault="00E72310" w:rsidP="00BB2EDF">
      <w:pPr>
        <w:spacing w:after="0" w:line="240" w:lineRule="auto"/>
        <w:rPr>
          <w:rFonts w:ascii="Myriad Pro" w:hAnsi="Myriad Pro"/>
          <w:lang w:val="mk-MK"/>
        </w:rPr>
      </w:pPr>
      <w:r w:rsidRPr="00D213E4">
        <w:rPr>
          <w:rFonts w:ascii="Myriad Pro" w:hAnsi="Myriad Pro"/>
          <w:lang w:val="mk-MK"/>
        </w:rPr>
        <w:t>•</w:t>
      </w:r>
      <w:r w:rsidRPr="00D213E4">
        <w:rPr>
          <w:rFonts w:ascii="Myriad Pro" w:hAnsi="Myriad Pro"/>
          <w:lang w:val="mk-MK"/>
        </w:rPr>
        <w:tab/>
        <w:t>Финансиска понуда во приложениот формат.</w:t>
      </w:r>
    </w:p>
    <w:p w14:paraId="1D3A5C39" w14:textId="77777777" w:rsidR="00E72310" w:rsidRPr="00D213E4" w:rsidRDefault="00E72310" w:rsidP="00E72310">
      <w:pPr>
        <w:rPr>
          <w:rFonts w:ascii="Myriad Pro" w:hAnsi="Myriad Pro"/>
          <w:lang w:val="mk-MK"/>
        </w:rPr>
      </w:pPr>
    </w:p>
    <w:p w14:paraId="62F0AC94" w14:textId="77777777" w:rsidR="00E72310" w:rsidRPr="00D213E4" w:rsidRDefault="00E72310" w:rsidP="00E72310">
      <w:pPr>
        <w:spacing w:after="0" w:line="240" w:lineRule="auto"/>
        <w:contextualSpacing/>
        <w:rPr>
          <w:rFonts w:ascii="Myriad Pro" w:hAnsi="Myriad Pro"/>
          <w:b/>
          <w:lang w:val="mk-MK"/>
        </w:rPr>
      </w:pPr>
      <w:r w:rsidRPr="00D213E4">
        <w:rPr>
          <w:rFonts w:ascii="Myriad Pro" w:hAnsi="Myriad Pro"/>
          <w:b/>
          <w:lang w:val="mk-MK"/>
        </w:rPr>
        <w:t xml:space="preserve">За физички лица: </w:t>
      </w:r>
    </w:p>
    <w:p w14:paraId="46199A9C" w14:textId="77777777" w:rsidR="00E72310" w:rsidRPr="00D213E4" w:rsidRDefault="00E72310" w:rsidP="00E72310">
      <w:pPr>
        <w:spacing w:after="0" w:line="240" w:lineRule="auto"/>
        <w:contextualSpacing/>
        <w:rPr>
          <w:rFonts w:ascii="Myriad Pro" w:hAnsi="Myriad Pro"/>
          <w:lang w:val="mk-MK"/>
        </w:rPr>
      </w:pPr>
      <w:r w:rsidRPr="00D213E4">
        <w:rPr>
          <w:rFonts w:ascii="Myriad Pro" w:hAnsi="Myriad Pro"/>
          <w:lang w:val="mk-MK"/>
        </w:rPr>
        <w:t>•</w:t>
      </w:r>
      <w:r w:rsidRPr="00D213E4">
        <w:rPr>
          <w:rFonts w:ascii="Myriad Pro" w:hAnsi="Myriad Pro"/>
          <w:lang w:val="mk-MK"/>
        </w:rPr>
        <w:tab/>
        <w:t>Детална биографија;</w:t>
      </w:r>
    </w:p>
    <w:p w14:paraId="5F4D1B47" w14:textId="77777777" w:rsidR="00E72310" w:rsidRPr="00D213E4" w:rsidRDefault="00E72310" w:rsidP="00E72310">
      <w:pPr>
        <w:spacing w:after="0" w:line="240" w:lineRule="auto"/>
        <w:contextualSpacing/>
        <w:rPr>
          <w:rFonts w:ascii="Myriad Pro" w:hAnsi="Myriad Pro"/>
          <w:lang w:val="mk-MK"/>
        </w:rPr>
      </w:pPr>
      <w:r w:rsidRPr="00D213E4">
        <w:rPr>
          <w:rFonts w:ascii="Myriad Pro" w:hAnsi="Myriad Pro"/>
          <w:lang w:val="mk-MK"/>
        </w:rPr>
        <w:t>•</w:t>
      </w:r>
      <w:r w:rsidRPr="00D213E4">
        <w:rPr>
          <w:rFonts w:ascii="Myriad Pro" w:hAnsi="Myriad Pro"/>
          <w:lang w:val="mk-MK"/>
        </w:rPr>
        <w:tab/>
        <w:t>Референци (портфолио) за подготовка и испорака на ваков тип услуги;</w:t>
      </w:r>
    </w:p>
    <w:p w14:paraId="2C1C4D02" w14:textId="77777777" w:rsidR="00E72310" w:rsidRPr="00D213E4" w:rsidRDefault="00E72310" w:rsidP="00E72310">
      <w:pPr>
        <w:spacing w:after="0" w:line="240" w:lineRule="auto"/>
        <w:contextualSpacing/>
        <w:rPr>
          <w:rFonts w:ascii="Myriad Pro" w:hAnsi="Myriad Pro"/>
          <w:lang w:val="mk-MK"/>
        </w:rPr>
      </w:pPr>
      <w:r w:rsidRPr="00D213E4">
        <w:rPr>
          <w:rFonts w:ascii="Myriad Pro" w:hAnsi="Myriad Pro"/>
          <w:lang w:val="mk-MK"/>
        </w:rPr>
        <w:t>•</w:t>
      </w:r>
      <w:r w:rsidRPr="00D213E4">
        <w:rPr>
          <w:rFonts w:ascii="Myriad Pro" w:hAnsi="Myriad Pro"/>
          <w:lang w:val="mk-MK"/>
        </w:rPr>
        <w:tab/>
        <w:t>Креативно решение - сценарио за видео.</w:t>
      </w:r>
    </w:p>
    <w:p w14:paraId="54C313E0" w14:textId="77777777" w:rsidR="00E72310" w:rsidRPr="00D213E4" w:rsidRDefault="00E72310" w:rsidP="00E72310">
      <w:pPr>
        <w:spacing w:after="0" w:line="240" w:lineRule="auto"/>
        <w:contextualSpacing/>
        <w:rPr>
          <w:rFonts w:ascii="Myriad Pro" w:hAnsi="Myriad Pro"/>
          <w:lang w:val="mk-MK"/>
        </w:rPr>
      </w:pPr>
      <w:r w:rsidRPr="00D213E4">
        <w:rPr>
          <w:rFonts w:ascii="Myriad Pro" w:hAnsi="Myriad Pro"/>
          <w:lang w:val="mk-MK"/>
        </w:rPr>
        <w:t>•</w:t>
      </w:r>
      <w:r w:rsidRPr="00D213E4">
        <w:rPr>
          <w:rFonts w:ascii="Myriad Pro" w:hAnsi="Myriad Pro"/>
          <w:lang w:val="mk-MK"/>
        </w:rPr>
        <w:tab/>
        <w:t>Финансиска понуда во приложениот формат.</w:t>
      </w:r>
    </w:p>
    <w:p w14:paraId="5ADE6385" w14:textId="77777777" w:rsidR="00E72310" w:rsidRPr="00D213E4" w:rsidRDefault="00E72310" w:rsidP="00E72310">
      <w:pPr>
        <w:rPr>
          <w:rFonts w:ascii="Myriad Pro" w:hAnsi="Myriad Pro"/>
          <w:lang w:val="mk-MK"/>
        </w:rPr>
      </w:pPr>
    </w:p>
    <w:p w14:paraId="209CDBC8" w14:textId="77777777" w:rsidR="00E72310" w:rsidRPr="00D213E4" w:rsidRDefault="00E72310" w:rsidP="00E72310">
      <w:pPr>
        <w:rPr>
          <w:rFonts w:ascii="Myriad Pro" w:hAnsi="Myriad Pro"/>
          <w:b/>
          <w:lang w:val="mk-MK"/>
        </w:rPr>
      </w:pPr>
      <w:r w:rsidRPr="00D213E4">
        <w:rPr>
          <w:rFonts w:ascii="Myriad Pro" w:hAnsi="Myriad Pro"/>
          <w:b/>
          <w:lang w:val="mk-MK"/>
        </w:rPr>
        <w:t>Предвид ќе бидат земени само оние понуди од физички или правни лица кои ги исполнуваат условите и кои ќе испратат комплетна документација.</w:t>
      </w:r>
    </w:p>
    <w:p w14:paraId="3CA841CD" w14:textId="77777777" w:rsidR="00E72310" w:rsidRPr="00D213E4" w:rsidRDefault="00E72310" w:rsidP="00E72310">
      <w:pPr>
        <w:rPr>
          <w:rFonts w:ascii="Myriad Pro" w:hAnsi="Myriad Pro"/>
          <w:b/>
          <w:lang w:val="mk-MK"/>
        </w:rPr>
      </w:pPr>
      <w:r w:rsidRPr="00D213E4">
        <w:rPr>
          <w:rFonts w:ascii="Myriad Pro" w:hAnsi="Myriad Pro"/>
          <w:b/>
          <w:lang w:val="mk-MK"/>
        </w:rPr>
        <w:t xml:space="preserve">Начин на избор: </w:t>
      </w:r>
    </w:p>
    <w:p w14:paraId="1DF12D84" w14:textId="77777777" w:rsidR="00E72310" w:rsidRPr="00D213E4" w:rsidRDefault="00E72310" w:rsidP="00E72310">
      <w:pPr>
        <w:rPr>
          <w:rFonts w:ascii="Myriad Pro" w:hAnsi="Myriad Pro"/>
          <w:lang w:val="mk-MK"/>
        </w:rPr>
      </w:pPr>
      <w:r w:rsidRPr="00D213E4">
        <w:rPr>
          <w:rFonts w:ascii="Myriad Pro" w:hAnsi="Myriad Pro"/>
          <w:lang w:val="mk-MK"/>
        </w:rPr>
        <w:t xml:space="preserve">ХЕРА, во согласност со одредбите од договорот на проектот, ќе спроведе повик со прибирање на најмалку 3 (три) понуди. </w:t>
      </w:r>
    </w:p>
    <w:p w14:paraId="486BE4D7" w14:textId="77777777" w:rsidR="00E72310" w:rsidRPr="00D213E4" w:rsidRDefault="00E72310" w:rsidP="00E72310">
      <w:pPr>
        <w:rPr>
          <w:rFonts w:ascii="Myriad Pro" w:hAnsi="Myriad Pro"/>
          <w:lang w:val="mk-MK"/>
        </w:rPr>
      </w:pPr>
      <w:r w:rsidRPr="00D213E4">
        <w:rPr>
          <w:rFonts w:ascii="Myriad Pro" w:hAnsi="Myriad Pro"/>
          <w:lang w:val="mk-MK"/>
        </w:rPr>
        <w:t xml:space="preserve">Критериум за избор, покрај цената, е искуството во подготовка на </w:t>
      </w:r>
      <w:r w:rsidR="00C512EE" w:rsidRPr="00D213E4">
        <w:rPr>
          <w:rFonts w:ascii="Myriad Pro" w:hAnsi="Myriad Pro"/>
          <w:lang w:val="mk-MK"/>
        </w:rPr>
        <w:t xml:space="preserve">документарни </w:t>
      </w:r>
      <w:r w:rsidRPr="00D213E4">
        <w:rPr>
          <w:rFonts w:ascii="Myriad Pro" w:hAnsi="Myriad Pro"/>
          <w:lang w:val="mk-MK"/>
        </w:rPr>
        <w:t xml:space="preserve">видеа од областа на </w:t>
      </w:r>
      <w:r w:rsidR="007F79AA" w:rsidRPr="00D213E4">
        <w:rPr>
          <w:rFonts w:ascii="Myriad Pro" w:hAnsi="Myriad Pro"/>
          <w:lang w:val="mk-MK"/>
        </w:rPr>
        <w:t xml:space="preserve">маркетинг и </w:t>
      </w:r>
      <w:r w:rsidR="005E75CB" w:rsidRPr="00D213E4">
        <w:rPr>
          <w:rFonts w:ascii="Myriad Pro" w:hAnsi="Myriad Pro"/>
          <w:lang w:val="mk-MK"/>
        </w:rPr>
        <w:t>социј</w:t>
      </w:r>
      <w:r w:rsidR="007F79AA" w:rsidRPr="00D213E4">
        <w:rPr>
          <w:rFonts w:ascii="Myriad Pro" w:hAnsi="Myriad Pro"/>
          <w:lang w:val="mk-MK"/>
        </w:rPr>
        <w:t>ална инклузија</w:t>
      </w:r>
      <w:r w:rsidRPr="00D213E4">
        <w:rPr>
          <w:rFonts w:ascii="Myriad Pro" w:hAnsi="Myriad Pro"/>
          <w:lang w:val="mk-MK"/>
        </w:rPr>
        <w:t xml:space="preserve"> (портфолио на организацијата и прилог на претходно изработени видеа).</w:t>
      </w:r>
    </w:p>
    <w:p w14:paraId="6E36D54F" w14:textId="77777777" w:rsidR="00E72310" w:rsidRPr="00D213E4" w:rsidRDefault="00E72310" w:rsidP="00E72310">
      <w:pPr>
        <w:rPr>
          <w:rFonts w:ascii="Myriad Pro" w:hAnsi="Myriad Pro"/>
          <w:lang w:val="mk-MK"/>
        </w:rPr>
      </w:pPr>
      <w:r w:rsidRPr="00D213E4">
        <w:rPr>
          <w:rFonts w:ascii="Myriad Pro" w:hAnsi="Myriad Pro"/>
          <w:lang w:val="mk-MK"/>
        </w:rPr>
        <w:t>Сите кандидати ќе бидат известени за резултатите од барањето за прибирање понуди за ангажирањ</w:t>
      </w:r>
      <w:r w:rsidR="00B46246" w:rsidRPr="00D213E4">
        <w:rPr>
          <w:rFonts w:ascii="Myriad Pro" w:hAnsi="Myriad Pro"/>
          <w:lang w:val="mk-MK"/>
        </w:rPr>
        <w:t>е на физичко или правно лице за</w:t>
      </w:r>
      <w:r w:rsidRPr="00D213E4">
        <w:rPr>
          <w:rFonts w:ascii="Myriad Pro" w:hAnsi="Myriad Pro"/>
          <w:lang w:val="mk-MK"/>
        </w:rPr>
        <w:t xml:space="preserve"> видео продукција, по електронски пат, во рок од 5 дена по затворање на конкурсот.</w:t>
      </w:r>
    </w:p>
    <w:p w14:paraId="48A2234C" w14:textId="77777777" w:rsidR="00E72310" w:rsidRPr="00D213E4" w:rsidRDefault="00E72310" w:rsidP="00E72310">
      <w:pPr>
        <w:rPr>
          <w:rFonts w:ascii="Myriad Pro" w:hAnsi="Myriad Pro"/>
          <w:lang w:val="mk-MK"/>
        </w:rPr>
      </w:pPr>
      <w:r w:rsidRPr="00D213E4">
        <w:rPr>
          <w:rFonts w:ascii="Myriad Pro" w:hAnsi="Myriad Pro"/>
          <w:lang w:val="mk-MK"/>
        </w:rPr>
        <w:t xml:space="preserve">Документите со назнака/предмет на пораката </w:t>
      </w:r>
      <w:r w:rsidRPr="00D213E4">
        <w:rPr>
          <w:rFonts w:ascii="Myriad Pro" w:hAnsi="Myriad Pro"/>
          <w:b/>
          <w:lang w:val="mk-MK"/>
        </w:rPr>
        <w:t>Понуда за ангажирање на физичко или правно лице за видео продукција</w:t>
      </w:r>
      <w:r w:rsidRPr="00D213E4">
        <w:rPr>
          <w:rFonts w:ascii="Myriad Pro" w:hAnsi="Myriad Pro"/>
          <w:lang w:val="mk-MK"/>
        </w:rPr>
        <w:t xml:space="preserve"> можете да ги доставите на следниов начин:</w:t>
      </w:r>
    </w:p>
    <w:p w14:paraId="0F30EE28" w14:textId="3D754D54" w:rsidR="00E72310" w:rsidRPr="00D213E4" w:rsidRDefault="00E72310" w:rsidP="00797584">
      <w:pPr>
        <w:spacing w:after="0" w:line="240" w:lineRule="auto"/>
        <w:rPr>
          <w:rFonts w:ascii="Myriad Pro" w:hAnsi="Myriad Pro"/>
          <w:lang w:val="mk-MK"/>
        </w:rPr>
      </w:pPr>
      <w:r w:rsidRPr="00D213E4">
        <w:rPr>
          <w:rFonts w:ascii="Myriad Pro" w:hAnsi="Myriad Pro"/>
          <w:b/>
          <w:lang w:val="mk-MK"/>
        </w:rPr>
        <w:t>По електронска пошта:</w:t>
      </w:r>
      <w:r w:rsidRPr="00D213E4">
        <w:rPr>
          <w:rFonts w:ascii="Myriad Pro" w:hAnsi="Myriad Pro"/>
          <w:lang w:val="mk-MK"/>
        </w:rPr>
        <w:t xml:space="preserve"> </w:t>
      </w:r>
      <w:hyperlink r:id="rId9" w:history="1">
        <w:r w:rsidR="00FD1648" w:rsidRPr="00D213E4">
          <w:rPr>
            <w:rStyle w:val="Hyperlink"/>
            <w:rFonts w:ascii="Myriad Pro" w:hAnsi="Myriad Pro"/>
            <w:lang w:val="mk-MK"/>
          </w:rPr>
          <w:t>konkurs@hera.org.mk</w:t>
        </w:r>
      </w:hyperlink>
      <w:r w:rsidR="00797584" w:rsidRPr="00D213E4">
        <w:rPr>
          <w:rFonts w:ascii="Myriad Pro" w:hAnsi="Myriad Pro"/>
          <w:lang w:val="mk-MK"/>
        </w:rPr>
        <w:t xml:space="preserve"> </w:t>
      </w:r>
      <w:r w:rsidRPr="00D213E4">
        <w:rPr>
          <w:rFonts w:ascii="Myriad Pro" w:hAnsi="Myriad Pro"/>
          <w:lang w:val="mk-MK"/>
        </w:rPr>
        <w:t xml:space="preserve">  </w:t>
      </w:r>
    </w:p>
    <w:p w14:paraId="632D3C50" w14:textId="60617A45" w:rsidR="00E72310" w:rsidRPr="00D213E4" w:rsidRDefault="00E72310" w:rsidP="00797584">
      <w:pPr>
        <w:spacing w:after="0" w:line="240" w:lineRule="auto"/>
        <w:rPr>
          <w:rFonts w:ascii="Myriad Pro" w:hAnsi="Myriad Pro"/>
          <w:lang w:val="mk-MK"/>
        </w:rPr>
      </w:pPr>
      <w:r w:rsidRPr="00D213E4">
        <w:rPr>
          <w:rFonts w:ascii="Myriad Pro" w:hAnsi="Myriad Pro"/>
          <w:lang w:val="mk-MK"/>
        </w:rPr>
        <w:t>По пошта:   ХЕРА – Асоцијација за здравствена едукација и истражување ул. Франклин Рузвелт 51а/26, Скопје, со назнака (</w:t>
      </w:r>
      <w:r w:rsidRPr="00D213E4">
        <w:rPr>
          <w:rFonts w:ascii="Myriad Pro" w:hAnsi="Myriad Pro"/>
          <w:b/>
          <w:lang w:val="mk-MK"/>
        </w:rPr>
        <w:t>Понуда за ангажирање на физичко или правно лице за видео продукција</w:t>
      </w:r>
      <w:r w:rsidRPr="00D213E4">
        <w:rPr>
          <w:rFonts w:ascii="Myriad Pro" w:hAnsi="Myriad Pro"/>
          <w:lang w:val="mk-MK"/>
        </w:rPr>
        <w:t>)</w:t>
      </w:r>
      <w:r w:rsidR="00D1794D" w:rsidRPr="00D213E4">
        <w:rPr>
          <w:rFonts w:ascii="Myriad Pro" w:hAnsi="Myriad Pro"/>
          <w:lang w:val="mk-MK"/>
        </w:rPr>
        <w:t>.</w:t>
      </w:r>
    </w:p>
    <w:p w14:paraId="596FA35A" w14:textId="77777777" w:rsidR="00E72310" w:rsidRPr="00D213E4" w:rsidRDefault="00E72310" w:rsidP="00E72310">
      <w:pPr>
        <w:rPr>
          <w:rFonts w:ascii="Myriad Pro" w:hAnsi="Myriad Pro"/>
          <w:lang w:val="mk-MK"/>
        </w:rPr>
      </w:pPr>
      <w:r w:rsidRPr="00D213E4">
        <w:rPr>
          <w:rFonts w:ascii="Myriad Pro" w:hAnsi="Myriad Pro"/>
          <w:lang w:val="mk-MK"/>
        </w:rPr>
        <w:lastRenderedPageBreak/>
        <w:t>Нецелосни пријави и пријави пристигнати по крајниот рок нема да бидат разгледувани.</w:t>
      </w:r>
    </w:p>
    <w:p w14:paraId="2ADA88D1" w14:textId="77777777" w:rsidR="00917D62" w:rsidRPr="00D213E4" w:rsidRDefault="00E72310" w:rsidP="00E72310">
      <w:pPr>
        <w:rPr>
          <w:rFonts w:ascii="Myriad Pro" w:hAnsi="Myriad Pro"/>
          <w:lang w:val="mk-MK"/>
        </w:rPr>
      </w:pPr>
      <w:r w:rsidRPr="00D213E4">
        <w:rPr>
          <w:rFonts w:ascii="Myriad Pro" w:hAnsi="Myriad Pro"/>
          <w:lang w:val="mk-MK"/>
        </w:rPr>
        <w:t xml:space="preserve">Останатите документи симнете ги тука: Финансиска понуда и Бриф  </w:t>
      </w:r>
    </w:p>
    <w:p w14:paraId="1CBF7A97" w14:textId="77777777" w:rsidR="008D0894" w:rsidRPr="00D213E4" w:rsidRDefault="00A743AD" w:rsidP="007B4F2D">
      <w:pPr>
        <w:rPr>
          <w:rFonts w:ascii="Myriad Pro" w:hAnsi="Myriad Pro"/>
          <w:lang w:val="mk-MK"/>
        </w:rPr>
      </w:pPr>
    </w:p>
    <w:sectPr w:rsidR="008D0894" w:rsidRPr="00D213E4" w:rsidSect="007B4F2D">
      <w:headerReference w:type="even" r:id="rId10"/>
      <w:headerReference w:type="default" r:id="rId11"/>
      <w:headerReference w:type="first" r:id="rId12"/>
      <w:pgSz w:w="11907" w:h="16840" w:code="9"/>
      <w:pgMar w:top="4309" w:right="1361" w:bottom="2041" w:left="136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096C3" w14:textId="77777777" w:rsidR="00A743AD" w:rsidRDefault="00A743AD" w:rsidP="007B4F2D">
      <w:pPr>
        <w:spacing w:after="0" w:line="240" w:lineRule="auto"/>
      </w:pPr>
      <w:r>
        <w:separator/>
      </w:r>
    </w:p>
  </w:endnote>
  <w:endnote w:type="continuationSeparator" w:id="0">
    <w:p w14:paraId="3B5FF194" w14:textId="77777777" w:rsidR="00A743AD" w:rsidRDefault="00A743AD" w:rsidP="007B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F424E" w14:textId="77777777" w:rsidR="00A743AD" w:rsidRDefault="00A743AD" w:rsidP="007B4F2D">
      <w:pPr>
        <w:spacing w:after="0" w:line="240" w:lineRule="auto"/>
      </w:pPr>
      <w:r>
        <w:separator/>
      </w:r>
    </w:p>
  </w:footnote>
  <w:footnote w:type="continuationSeparator" w:id="0">
    <w:p w14:paraId="6CF69272" w14:textId="77777777" w:rsidR="00A743AD" w:rsidRDefault="00A743AD" w:rsidP="007B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456E4" w14:textId="77777777" w:rsidR="007B4F2D" w:rsidRDefault="00A743AD">
    <w:pPr>
      <w:pStyle w:val="Header"/>
    </w:pPr>
    <w:r>
      <w:rPr>
        <w:noProof/>
      </w:rPr>
      <w:pict w14:anchorId="593E04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1670" o:spid="_x0000_s205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mk -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730E6" w14:textId="77777777" w:rsidR="007B4F2D" w:rsidRDefault="00791E61">
    <w:pPr>
      <w:pStyle w:val="Header"/>
    </w:pPr>
    <w:r>
      <w:rPr>
        <w:noProof/>
      </w:rPr>
      <w:drawing>
        <wp:anchor distT="0" distB="0" distL="114300" distR="114300" simplePos="0" relativeHeight="251666432" behindDoc="1" locked="1" layoutInCell="1" allowOverlap="1" wp14:anchorId="3B3A0F65" wp14:editId="3D6D700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- 2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8674B" w14:textId="77777777" w:rsidR="007B4F2D" w:rsidRDefault="00A743AD">
    <w:pPr>
      <w:pStyle w:val="Header"/>
    </w:pPr>
    <w:r>
      <w:rPr>
        <w:noProof/>
      </w:rPr>
      <w:pict w14:anchorId="2A70A5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1669" o:spid="_x0000_s2057" type="#_x0000_t75" style="position:absolute;margin-left:-68.35pt;margin-top:-215.25pt;width:595.3pt;height:841.9pt;z-index:-251652096;mso-position-horizontal:absolute;mso-position-horizontal-relative:margin;mso-position-vertical-relative:margin" o:preferrelative="f" o:allowincell="f">
          <v:imagedata r:id="rId1" o:title="mk - 1"/>
          <o:lock v:ext="edit" aspectratio="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08BD"/>
    <w:multiLevelType w:val="hybridMultilevel"/>
    <w:tmpl w:val="F000BFA6"/>
    <w:lvl w:ilvl="0" w:tplc="C1402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FE8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CE3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A41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434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F4B7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142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033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12E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46DBB"/>
    <w:multiLevelType w:val="hybridMultilevel"/>
    <w:tmpl w:val="4A7AA75E"/>
    <w:lvl w:ilvl="0" w:tplc="8796FF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rko Crvenkovski">
    <w15:presenceInfo w15:providerId="None" w15:userId="Darko Crvenkov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F1"/>
    <w:rsid w:val="00017355"/>
    <w:rsid w:val="00024110"/>
    <w:rsid w:val="00035253"/>
    <w:rsid w:val="000920E6"/>
    <w:rsid w:val="000A0289"/>
    <w:rsid w:val="000A2313"/>
    <w:rsid w:val="000C24BA"/>
    <w:rsid w:val="000F11B0"/>
    <w:rsid w:val="00147661"/>
    <w:rsid w:val="0016392C"/>
    <w:rsid w:val="00170C7C"/>
    <w:rsid w:val="00194C9B"/>
    <w:rsid w:val="001A07AF"/>
    <w:rsid w:val="001B29B2"/>
    <w:rsid w:val="001B552E"/>
    <w:rsid w:val="001D3D89"/>
    <w:rsid w:val="001E5DA8"/>
    <w:rsid w:val="002128BD"/>
    <w:rsid w:val="00265A52"/>
    <w:rsid w:val="00270B85"/>
    <w:rsid w:val="0027217F"/>
    <w:rsid w:val="00281E1E"/>
    <w:rsid w:val="002B1895"/>
    <w:rsid w:val="00311148"/>
    <w:rsid w:val="00323AF0"/>
    <w:rsid w:val="0033099F"/>
    <w:rsid w:val="003337F6"/>
    <w:rsid w:val="0034247B"/>
    <w:rsid w:val="00342D82"/>
    <w:rsid w:val="00343D0B"/>
    <w:rsid w:val="00346802"/>
    <w:rsid w:val="00347626"/>
    <w:rsid w:val="00360168"/>
    <w:rsid w:val="003653EE"/>
    <w:rsid w:val="003735D7"/>
    <w:rsid w:val="00387949"/>
    <w:rsid w:val="003C2BB7"/>
    <w:rsid w:val="003D29FD"/>
    <w:rsid w:val="003E0415"/>
    <w:rsid w:val="003F1AB0"/>
    <w:rsid w:val="00406E7A"/>
    <w:rsid w:val="0042260B"/>
    <w:rsid w:val="00435F51"/>
    <w:rsid w:val="0044053A"/>
    <w:rsid w:val="00444470"/>
    <w:rsid w:val="0045185E"/>
    <w:rsid w:val="0046418E"/>
    <w:rsid w:val="00484E1F"/>
    <w:rsid w:val="004E461E"/>
    <w:rsid w:val="004F1A11"/>
    <w:rsid w:val="004F52BE"/>
    <w:rsid w:val="00522FDE"/>
    <w:rsid w:val="00554089"/>
    <w:rsid w:val="00597AE6"/>
    <w:rsid w:val="005D18F1"/>
    <w:rsid w:val="005D7932"/>
    <w:rsid w:val="005E75CB"/>
    <w:rsid w:val="005E7847"/>
    <w:rsid w:val="00605A85"/>
    <w:rsid w:val="006079E1"/>
    <w:rsid w:val="00620849"/>
    <w:rsid w:val="00647865"/>
    <w:rsid w:val="00653977"/>
    <w:rsid w:val="00666127"/>
    <w:rsid w:val="006A2321"/>
    <w:rsid w:val="006A303A"/>
    <w:rsid w:val="006A589F"/>
    <w:rsid w:val="006B6F7A"/>
    <w:rsid w:val="006E48F1"/>
    <w:rsid w:val="006E7F4A"/>
    <w:rsid w:val="006F1D38"/>
    <w:rsid w:val="006F7C40"/>
    <w:rsid w:val="00702133"/>
    <w:rsid w:val="00706814"/>
    <w:rsid w:val="0071578C"/>
    <w:rsid w:val="00736D22"/>
    <w:rsid w:val="0074157D"/>
    <w:rsid w:val="00745F0A"/>
    <w:rsid w:val="0074726B"/>
    <w:rsid w:val="00761D40"/>
    <w:rsid w:val="00763EAD"/>
    <w:rsid w:val="00765D16"/>
    <w:rsid w:val="0078633A"/>
    <w:rsid w:val="00791E61"/>
    <w:rsid w:val="00797584"/>
    <w:rsid w:val="007B4F2D"/>
    <w:rsid w:val="007C0E17"/>
    <w:rsid w:val="007E1DFA"/>
    <w:rsid w:val="007E49A7"/>
    <w:rsid w:val="007F199A"/>
    <w:rsid w:val="007F79AA"/>
    <w:rsid w:val="00804287"/>
    <w:rsid w:val="0081049C"/>
    <w:rsid w:val="00820260"/>
    <w:rsid w:val="008221D4"/>
    <w:rsid w:val="00836D33"/>
    <w:rsid w:val="008447F0"/>
    <w:rsid w:val="00847427"/>
    <w:rsid w:val="00851DE5"/>
    <w:rsid w:val="008B5794"/>
    <w:rsid w:val="008C1D7B"/>
    <w:rsid w:val="008C683A"/>
    <w:rsid w:val="008D7A5E"/>
    <w:rsid w:val="008E154C"/>
    <w:rsid w:val="008F6843"/>
    <w:rsid w:val="009112EE"/>
    <w:rsid w:val="0091779F"/>
    <w:rsid w:val="00917D62"/>
    <w:rsid w:val="009806B0"/>
    <w:rsid w:val="00987735"/>
    <w:rsid w:val="00990383"/>
    <w:rsid w:val="009B44E6"/>
    <w:rsid w:val="009B6108"/>
    <w:rsid w:val="009C21C1"/>
    <w:rsid w:val="009D6F6E"/>
    <w:rsid w:val="009E76DE"/>
    <w:rsid w:val="009F5535"/>
    <w:rsid w:val="00A0159D"/>
    <w:rsid w:val="00A23543"/>
    <w:rsid w:val="00A32A05"/>
    <w:rsid w:val="00A52DC0"/>
    <w:rsid w:val="00A743AD"/>
    <w:rsid w:val="00A871B8"/>
    <w:rsid w:val="00A9315C"/>
    <w:rsid w:val="00A973C8"/>
    <w:rsid w:val="00AA5E73"/>
    <w:rsid w:val="00AB6257"/>
    <w:rsid w:val="00AC3701"/>
    <w:rsid w:val="00AC3B46"/>
    <w:rsid w:val="00AD1199"/>
    <w:rsid w:val="00AD2AA1"/>
    <w:rsid w:val="00AD6816"/>
    <w:rsid w:val="00AE0CA2"/>
    <w:rsid w:val="00AE41C5"/>
    <w:rsid w:val="00B10689"/>
    <w:rsid w:val="00B46246"/>
    <w:rsid w:val="00B7779B"/>
    <w:rsid w:val="00B811EF"/>
    <w:rsid w:val="00BA1CB0"/>
    <w:rsid w:val="00BB2EDF"/>
    <w:rsid w:val="00BB3DF5"/>
    <w:rsid w:val="00BB5830"/>
    <w:rsid w:val="00BC5CAC"/>
    <w:rsid w:val="00BD06E1"/>
    <w:rsid w:val="00BF4082"/>
    <w:rsid w:val="00BF6E1E"/>
    <w:rsid w:val="00C11989"/>
    <w:rsid w:val="00C33BF3"/>
    <w:rsid w:val="00C37607"/>
    <w:rsid w:val="00C512EE"/>
    <w:rsid w:val="00C9191C"/>
    <w:rsid w:val="00CB093E"/>
    <w:rsid w:val="00CB1DEF"/>
    <w:rsid w:val="00CC21BE"/>
    <w:rsid w:val="00CD2852"/>
    <w:rsid w:val="00CE34B7"/>
    <w:rsid w:val="00D1003E"/>
    <w:rsid w:val="00D1794D"/>
    <w:rsid w:val="00D213E4"/>
    <w:rsid w:val="00D27347"/>
    <w:rsid w:val="00D71123"/>
    <w:rsid w:val="00D73E39"/>
    <w:rsid w:val="00D7485C"/>
    <w:rsid w:val="00DB229A"/>
    <w:rsid w:val="00DE21C5"/>
    <w:rsid w:val="00DE7F48"/>
    <w:rsid w:val="00E0311F"/>
    <w:rsid w:val="00E11A98"/>
    <w:rsid w:val="00E12721"/>
    <w:rsid w:val="00E1696F"/>
    <w:rsid w:val="00E30FB0"/>
    <w:rsid w:val="00E33A4E"/>
    <w:rsid w:val="00E44824"/>
    <w:rsid w:val="00E51EB1"/>
    <w:rsid w:val="00E60841"/>
    <w:rsid w:val="00E65184"/>
    <w:rsid w:val="00E72310"/>
    <w:rsid w:val="00E745F9"/>
    <w:rsid w:val="00EF49E0"/>
    <w:rsid w:val="00F22A1E"/>
    <w:rsid w:val="00F3763C"/>
    <w:rsid w:val="00F55A24"/>
    <w:rsid w:val="00F57E99"/>
    <w:rsid w:val="00F60A08"/>
    <w:rsid w:val="00F65421"/>
    <w:rsid w:val="00F808F7"/>
    <w:rsid w:val="00F9655F"/>
    <w:rsid w:val="00FA0A18"/>
    <w:rsid w:val="00FB22FD"/>
    <w:rsid w:val="00FB6591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CA0D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F2D"/>
  </w:style>
  <w:style w:type="paragraph" w:styleId="Footer">
    <w:name w:val="footer"/>
    <w:basedOn w:val="Normal"/>
    <w:link w:val="FooterChar"/>
    <w:uiPriority w:val="99"/>
    <w:unhideWhenUsed/>
    <w:rsid w:val="007B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F2D"/>
  </w:style>
  <w:style w:type="paragraph" w:styleId="BalloonText">
    <w:name w:val="Balloon Text"/>
    <w:basedOn w:val="Normal"/>
    <w:link w:val="BalloonTextChar"/>
    <w:uiPriority w:val="99"/>
    <w:semiHidden/>
    <w:unhideWhenUsed/>
    <w:rsid w:val="007B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75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21C5"/>
    <w:pPr>
      <w:spacing w:after="160" w:line="259" w:lineRule="auto"/>
      <w:ind w:left="720"/>
      <w:contextualSpacing/>
    </w:pPr>
    <w:rPr>
      <w:lang w:val="mk-MK"/>
    </w:rPr>
  </w:style>
  <w:style w:type="table" w:styleId="TableGrid">
    <w:name w:val="Table Grid"/>
    <w:basedOn w:val="TableNormal"/>
    <w:uiPriority w:val="59"/>
    <w:rsid w:val="00DE2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7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8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F2D"/>
  </w:style>
  <w:style w:type="paragraph" w:styleId="Footer">
    <w:name w:val="footer"/>
    <w:basedOn w:val="Normal"/>
    <w:link w:val="FooterChar"/>
    <w:uiPriority w:val="99"/>
    <w:unhideWhenUsed/>
    <w:rsid w:val="007B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F2D"/>
  </w:style>
  <w:style w:type="paragraph" w:styleId="BalloonText">
    <w:name w:val="Balloon Text"/>
    <w:basedOn w:val="Normal"/>
    <w:link w:val="BalloonTextChar"/>
    <w:uiPriority w:val="99"/>
    <w:semiHidden/>
    <w:unhideWhenUsed/>
    <w:rsid w:val="007B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75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21C5"/>
    <w:pPr>
      <w:spacing w:after="160" w:line="259" w:lineRule="auto"/>
      <w:ind w:left="720"/>
      <w:contextualSpacing/>
    </w:pPr>
    <w:rPr>
      <w:lang w:val="mk-MK"/>
    </w:rPr>
  </w:style>
  <w:style w:type="table" w:styleId="TableGrid">
    <w:name w:val="Table Grid"/>
    <w:basedOn w:val="TableNormal"/>
    <w:uiPriority w:val="59"/>
    <w:rsid w:val="00DE2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7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8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nkurs@hera.org.m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HERA%20OSNOVNI%20DOKUMENTI\MEMORANDUMI%20Template\Memo%20so%20EDB_m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3501-EDCA-4347-B9BE-C944D46B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so EDB_mk</Template>
  <TotalTime>100</TotalTime>
  <Pages>6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 C. Panova</dc:creator>
  <cp:lastModifiedBy>Iva Apostolska</cp:lastModifiedBy>
  <cp:revision>11</cp:revision>
  <dcterms:created xsi:type="dcterms:W3CDTF">2020-02-03T14:24:00Z</dcterms:created>
  <dcterms:modified xsi:type="dcterms:W3CDTF">2020-02-07T09:23:00Z</dcterms:modified>
</cp:coreProperties>
</file>